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36F204">
      <w:pPr>
        <w:widowControl/>
        <w:spacing w:after="78"/>
        <w:jc w:val="left"/>
        <w:rPr>
          <w:rFonts w:hint="eastAsia"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附件1：深圳市宝安排水有限公司202</w:t>
      </w:r>
      <w:r>
        <w:rPr>
          <w:rFonts w:hint="eastAsia" w:ascii="宋体" w:hAnsi="宋体"/>
          <w:b/>
          <w:sz w:val="24"/>
          <w:lang w:val="en-US" w:eastAsia="zh-CN"/>
        </w:rPr>
        <w:t>5</w:t>
      </w:r>
      <w:r>
        <w:rPr>
          <w:rFonts w:hint="eastAsia" w:ascii="宋体" w:hAnsi="宋体"/>
          <w:b/>
          <w:sz w:val="24"/>
        </w:rPr>
        <w:t>年档案整理服务采购项目需求表</w:t>
      </w:r>
    </w:p>
    <w:p w14:paraId="5C3A6CC7">
      <w:pPr>
        <w:widowControl/>
        <w:spacing w:after="78"/>
        <w:jc w:val="left"/>
        <w:rPr>
          <w:rFonts w:hint="eastAsia" w:ascii="宋体" w:hAnsi="宋体"/>
          <w:b/>
          <w:sz w:val="24"/>
        </w:rPr>
      </w:pPr>
    </w:p>
    <w:tbl>
      <w:tblPr>
        <w:tblStyle w:val="6"/>
        <w:tblW w:w="0" w:type="auto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9"/>
        <w:gridCol w:w="4063"/>
        <w:gridCol w:w="1176"/>
        <w:gridCol w:w="742"/>
      </w:tblGrid>
      <w:tr w14:paraId="3FD73A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0" w:type="auto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D556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深圳市宝安排水有限公司2025年档案整理服务采购项目需求表</w:t>
            </w:r>
          </w:p>
        </w:tc>
      </w:tr>
      <w:tr w14:paraId="26B844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0C50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2F30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87B2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（预估）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AA10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</w:tr>
      <w:tr w14:paraId="5A4C37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7F5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档案整理服务费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2618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2022-2023合同档案整理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56CF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1995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1BB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件</w:t>
            </w:r>
          </w:p>
        </w:tc>
      </w:tr>
      <w:tr w14:paraId="67FE28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1A579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B1D0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2019-2020管网改造业务档案整理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6098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AA0B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卷</w:t>
            </w:r>
          </w:p>
        </w:tc>
      </w:tr>
      <w:tr w14:paraId="3AE35F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7E410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89E4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2021-2022管网改造业务档案整理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7F86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8F24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卷</w:t>
            </w:r>
          </w:p>
        </w:tc>
      </w:tr>
      <w:tr w14:paraId="06D6B3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BF6C30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6AE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2022-2023招投标档案整理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95B9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F108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件</w:t>
            </w:r>
          </w:p>
        </w:tc>
      </w:tr>
      <w:tr w14:paraId="1519D1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9EBB6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84D3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2022-2023文书档案整理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B753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10036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2A1B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件</w:t>
            </w:r>
          </w:p>
        </w:tc>
      </w:tr>
      <w:tr w14:paraId="21BC7B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ABF039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676B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2021会计档案档案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3B08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152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卷</w:t>
            </w:r>
          </w:p>
        </w:tc>
      </w:tr>
      <w:tr w14:paraId="27949D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82A69D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EBDE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2022-2023实物档案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4580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F71D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件</w:t>
            </w:r>
          </w:p>
        </w:tc>
      </w:tr>
      <w:tr w14:paraId="467570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35C7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D8EF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招聘档案整理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968F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CC97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卷</w:t>
            </w:r>
          </w:p>
        </w:tc>
      </w:tr>
      <w:tr w14:paraId="558CE5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47BF0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A8D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党建工作资料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300A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6A89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卷</w:t>
            </w:r>
          </w:p>
        </w:tc>
      </w:tr>
      <w:tr w14:paraId="37F0A4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C0FB2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5DB8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招聘资料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371F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139E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卷</w:t>
            </w:r>
          </w:p>
        </w:tc>
      </w:tr>
      <w:tr w14:paraId="389F64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D9F188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10D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人员调动材料-辞退（2021-2023）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2E00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BACA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卷</w:t>
            </w:r>
          </w:p>
        </w:tc>
      </w:tr>
      <w:tr w14:paraId="7BFD8F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9D2A8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8D92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企业人才库建设材料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3C98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8D16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卷</w:t>
            </w:r>
          </w:p>
        </w:tc>
      </w:tr>
      <w:tr w14:paraId="3D7B6A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BBD612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CF78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干部考察任职过程性材料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9A9D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A418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卷</w:t>
            </w:r>
          </w:p>
        </w:tc>
      </w:tr>
      <w:tr w14:paraId="09720E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B893F3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24F7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人事制度编订过程性材料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9BE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E13D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卷</w:t>
            </w:r>
          </w:p>
        </w:tc>
      </w:tr>
      <w:tr w14:paraId="2D753D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9F3526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3724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合同档案扫描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D2FD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47880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642A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页</w:t>
            </w:r>
          </w:p>
        </w:tc>
      </w:tr>
      <w:tr w14:paraId="764378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92FC1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9CD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管网改造业务档案扫描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F1C4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110000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DE15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页</w:t>
            </w:r>
          </w:p>
        </w:tc>
      </w:tr>
      <w:tr w14:paraId="4538D7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60B1A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823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招投标档案扫描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32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17892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4EBA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页</w:t>
            </w:r>
          </w:p>
        </w:tc>
      </w:tr>
      <w:tr w14:paraId="0034BD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7B9D6C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436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文书档案扫描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23D9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370000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9674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页</w:t>
            </w:r>
          </w:p>
        </w:tc>
      </w:tr>
      <w:tr w14:paraId="67AEA8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5FB605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8313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牛皮纸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3F25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D3A5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</w:t>
            </w:r>
          </w:p>
        </w:tc>
      </w:tr>
      <w:tr w14:paraId="6A99B3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50FD1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F57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文书档案盒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388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355F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231A14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4E36B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05E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业务档案盒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A7EB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D16E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6A145B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C6FEE4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EE9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会计凭证盒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20C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0AE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  <w:tr w14:paraId="521ABD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A2A5B"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A3FB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会计档案盒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637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D98E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</w:tr>
    </w:tbl>
    <w:p w14:paraId="7811C3D0">
      <w:pPr>
        <w:spacing w:after="78"/>
        <w:rPr>
          <w:rFonts w:hint="eastAsia" w:ascii="宋体" w:hAnsi="宋体" w:cs="宋体"/>
          <w:sz w:val="24"/>
        </w:rPr>
      </w:pPr>
    </w:p>
    <w:p w14:paraId="4A590DA4">
      <w:pPr>
        <w:widowControl/>
        <w:spacing w:afterLines="0" w:line="240" w:lineRule="auto"/>
        <w:ind w:firstLine="420"/>
        <w:rPr>
          <w:rFonts w:hint="eastAsia" w:ascii="宋体" w:hAnsi="宋体" w:cs="宋体"/>
          <w:kern w:val="0"/>
          <w:sz w:val="22"/>
          <w:szCs w:val="22"/>
        </w:rPr>
      </w:pPr>
      <w:r>
        <w:rPr>
          <w:rFonts w:hint="eastAsia" w:ascii="宋体" w:hAnsi="宋体" w:cs="宋体"/>
          <w:kern w:val="0"/>
          <w:sz w:val="22"/>
          <w:szCs w:val="22"/>
        </w:rPr>
        <w:t>报价说明：</w:t>
      </w:r>
    </w:p>
    <w:p w14:paraId="5FA03FDB">
      <w:pPr>
        <w:widowControl/>
        <w:spacing w:afterLines="0" w:line="240" w:lineRule="auto"/>
        <w:ind w:firstLine="420"/>
        <w:rPr>
          <w:rFonts w:hint="eastAsia" w:ascii="宋体" w:hAnsi="宋体" w:cs="宋体"/>
          <w:kern w:val="0"/>
          <w:sz w:val="22"/>
          <w:szCs w:val="22"/>
        </w:rPr>
      </w:pPr>
      <w:r>
        <w:rPr>
          <w:rFonts w:hint="eastAsia" w:ascii="宋体" w:hAnsi="宋体" w:cs="宋体"/>
          <w:kern w:val="0"/>
          <w:sz w:val="22"/>
          <w:szCs w:val="22"/>
        </w:rPr>
        <w:t>1.工作内容包括：各门类档案收集、分年度、鉴定、分保管期限、打页码、数据录入、打档号章、扫描、挂数据、装订、装盒、上架、做箱柜指引卡、打印各类档案目录、装订等。</w:t>
      </w:r>
    </w:p>
    <w:p w14:paraId="66F13046">
      <w:pPr>
        <w:widowControl/>
        <w:spacing w:afterLines="0" w:line="240" w:lineRule="auto"/>
        <w:ind w:firstLine="420"/>
        <w:rPr>
          <w:rFonts w:hint="eastAsia" w:ascii="宋体" w:hAnsi="宋体" w:cs="宋体"/>
          <w:kern w:val="0"/>
          <w:sz w:val="22"/>
          <w:szCs w:val="22"/>
        </w:rPr>
      </w:pPr>
      <w:r>
        <w:rPr>
          <w:rFonts w:hint="eastAsia" w:ascii="宋体" w:hAnsi="宋体" w:cs="宋体"/>
          <w:kern w:val="0"/>
          <w:sz w:val="22"/>
          <w:szCs w:val="22"/>
        </w:rPr>
        <w:t>2.报价有效期：</w:t>
      </w:r>
    </w:p>
    <w:p w14:paraId="232B6D2B">
      <w:pPr>
        <w:widowControl/>
        <w:spacing w:afterLines="0" w:line="240" w:lineRule="auto"/>
        <w:ind w:firstLine="420"/>
        <w:rPr>
          <w:rFonts w:hint="eastAsia" w:ascii="宋体" w:hAnsi="宋体" w:cs="宋体"/>
          <w:kern w:val="0"/>
          <w:sz w:val="22"/>
          <w:szCs w:val="22"/>
        </w:rPr>
      </w:pPr>
      <w:r>
        <w:rPr>
          <w:rFonts w:hint="eastAsia" w:ascii="宋体" w:hAnsi="宋体" w:cs="宋体"/>
          <w:kern w:val="0"/>
          <w:sz w:val="22"/>
          <w:szCs w:val="22"/>
        </w:rPr>
        <w:t>3.联系人及联系方式：</w:t>
      </w:r>
    </w:p>
    <w:p w14:paraId="728E9A4F">
      <w:pPr>
        <w:widowControl/>
        <w:spacing w:afterLines="0" w:line="240" w:lineRule="auto"/>
        <w:ind w:firstLine="420"/>
        <w:rPr>
          <w:rFonts w:hint="eastAsia" w:ascii="宋体" w:hAnsi="宋体" w:cs="宋体"/>
          <w:kern w:val="0"/>
          <w:sz w:val="22"/>
          <w:szCs w:val="22"/>
        </w:rPr>
      </w:pPr>
      <w:r>
        <w:rPr>
          <w:rFonts w:hint="eastAsia" w:ascii="宋体" w:hAnsi="宋体" w:cs="宋体"/>
          <w:kern w:val="0"/>
          <w:sz w:val="22"/>
          <w:szCs w:val="22"/>
        </w:rPr>
        <w:t>4.上述报价含人工费、整理费、税费、材料费、售后服务及其他费用。货币形式为人民币。</w:t>
      </w:r>
    </w:p>
    <w:p w14:paraId="2353D531">
      <w:pPr>
        <w:widowControl/>
        <w:spacing w:afterLines="0" w:line="240" w:lineRule="auto"/>
        <w:ind w:firstLine="420"/>
        <w:rPr>
          <w:rFonts w:ascii="宋体" w:hAnsi="宋体" w:cs="宋体"/>
          <w:kern w:val="0"/>
          <w:sz w:val="22"/>
          <w:szCs w:val="22"/>
        </w:rPr>
      </w:pPr>
      <w:r>
        <w:rPr>
          <w:rFonts w:hint="eastAsia" w:ascii="宋体" w:hAnsi="宋体" w:cs="宋体"/>
          <w:kern w:val="0"/>
          <w:sz w:val="22"/>
          <w:szCs w:val="22"/>
        </w:rPr>
        <w:t>5.上述数量为预估量,整理数量按实结算。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EFA15A0"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B1D918"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C0B2D2">
    <w:pPr>
      <w:pStyle w:val="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300" w:lineRule="auto"/>
      </w:pPr>
      <w:r>
        <w:separator/>
      </w:r>
    </w:p>
  </w:footnote>
  <w:footnote w:type="continuationSeparator" w:id="1">
    <w:p>
      <w:pPr>
        <w:spacing w:before="0" w:after="0" w:line="30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C1974E">
    <w:pPr>
      <w:pStyle w:val="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041A325">
    <w:pPr>
      <w:pStyle w:val="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0BF2889"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A7B"/>
    <w:rsid w:val="00065E72"/>
    <w:rsid w:val="000728CE"/>
    <w:rsid w:val="0012061D"/>
    <w:rsid w:val="001F4FED"/>
    <w:rsid w:val="00221DD0"/>
    <w:rsid w:val="00266A7B"/>
    <w:rsid w:val="002836E6"/>
    <w:rsid w:val="0029335A"/>
    <w:rsid w:val="00310C31"/>
    <w:rsid w:val="00407A61"/>
    <w:rsid w:val="00471266"/>
    <w:rsid w:val="00475396"/>
    <w:rsid w:val="004B1F77"/>
    <w:rsid w:val="00527E16"/>
    <w:rsid w:val="00644DED"/>
    <w:rsid w:val="006625DE"/>
    <w:rsid w:val="0067260B"/>
    <w:rsid w:val="006D1F42"/>
    <w:rsid w:val="00743C36"/>
    <w:rsid w:val="00794A97"/>
    <w:rsid w:val="0080644B"/>
    <w:rsid w:val="00825C10"/>
    <w:rsid w:val="008564DA"/>
    <w:rsid w:val="008F4B48"/>
    <w:rsid w:val="00902CE7"/>
    <w:rsid w:val="00A42CA2"/>
    <w:rsid w:val="00A62B84"/>
    <w:rsid w:val="00AC72B1"/>
    <w:rsid w:val="00B563AC"/>
    <w:rsid w:val="00BE12E9"/>
    <w:rsid w:val="00C152C5"/>
    <w:rsid w:val="00C24056"/>
    <w:rsid w:val="00CA63BD"/>
    <w:rsid w:val="00D17490"/>
    <w:rsid w:val="00D60B30"/>
    <w:rsid w:val="00D81C83"/>
    <w:rsid w:val="00DE212C"/>
    <w:rsid w:val="00E65122"/>
    <w:rsid w:val="00F23083"/>
    <w:rsid w:val="00F34D81"/>
    <w:rsid w:val="00F83B2D"/>
    <w:rsid w:val="26C821B9"/>
    <w:rsid w:val="7E111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Lines="25" w:line="300" w:lineRule="auto"/>
      <w:jc w:val="both"/>
    </w:pPr>
    <w:rPr>
      <w:rFonts w:ascii="Arial" w:hAnsi="Arial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2"/>
    <w:semiHidden/>
    <w:unhideWhenUsed/>
    <w:qFormat/>
    <w:uiPriority w:val="99"/>
    <w:rPr>
      <w:rFonts w:ascii="宋体"/>
      <w:sz w:val="18"/>
      <w:szCs w:val="18"/>
    </w:rPr>
  </w:style>
  <w:style w:type="paragraph" w:styleId="3">
    <w:name w:val="Balloon Text"/>
    <w:basedOn w:val="1"/>
    <w:link w:val="10"/>
    <w:semiHidden/>
    <w:unhideWhenUsed/>
    <w:qFormat/>
    <w:uiPriority w:val="99"/>
    <w:pPr>
      <w:spacing w:line="240" w:lineRule="auto"/>
    </w:pPr>
    <w:rPr>
      <w:sz w:val="18"/>
      <w:szCs w:val="18"/>
    </w:rPr>
  </w:style>
  <w:style w:type="paragraph" w:styleId="4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spacing w:afterLines="0" w:line="240" w:lineRule="auto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afterLines="0" w:line="240" w:lineRule="auto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8">
    <w:name w:val="页眉 Char"/>
    <w:basedOn w:val="7"/>
    <w:link w:val="5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4"/>
    <w:semiHidden/>
    <w:qFormat/>
    <w:uiPriority w:val="99"/>
    <w:rPr>
      <w:sz w:val="18"/>
      <w:szCs w:val="18"/>
    </w:rPr>
  </w:style>
  <w:style w:type="character" w:customStyle="1" w:styleId="10">
    <w:name w:val="批注框文本 Char"/>
    <w:basedOn w:val="7"/>
    <w:link w:val="3"/>
    <w:semiHidden/>
    <w:qFormat/>
    <w:uiPriority w:val="99"/>
    <w:rPr>
      <w:rFonts w:ascii="Arial" w:hAnsi="Arial" w:eastAsia="宋体" w:cs="Times New Roman"/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文档结构图 Char"/>
    <w:basedOn w:val="7"/>
    <w:link w:val="2"/>
    <w:semiHidden/>
    <w:qFormat/>
    <w:uiPriority w:val="99"/>
    <w:rPr>
      <w:rFonts w:ascii="宋体" w:hAnsi="Arial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2</Pages>
  <Words>452</Words>
  <Characters>576</Characters>
  <Lines>4</Lines>
  <Paragraphs>1</Paragraphs>
  <TotalTime>267</TotalTime>
  <ScaleCrop>false</ScaleCrop>
  <LinksUpToDate>false</LinksUpToDate>
  <CharactersWithSpaces>576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2020-05-26T01:07:00Z</dcterms:created>
  <dc:creator>pc</dc:creator>
  <cp:lastModifiedBy>李婧华</cp:lastModifiedBy>
  <cp:lastPrinted>2022-05-25T01:57:00Z</cp:lastPrinted>
  <dcterms:modified xsi:type="dcterms:W3CDTF">2025-05-30T09:08:07Z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eyJoZGlkIjoiNjI3ZGU3M2UwZjc3M2RjYTM5ZTM5MDhlY2NiYWVjZGMiLCJ1c2VySWQiOiIxMzkxOTI0NjUwIn0=</vt:lpwstr>
  </property>
  <property fmtid="{D5CDD505-2E9C-101B-9397-08002B2CF9AE}" pid="3" name="KSOProductBuildVer">
    <vt:lpwstr>2052-12.1.0.20784</vt:lpwstr>
  </property>
  <property fmtid="{D5CDD505-2E9C-101B-9397-08002B2CF9AE}" pid="4" name="ICV">
    <vt:lpwstr>708717CB238F46B4B20E126590F0BEB7_13</vt:lpwstr>
  </property>
</Properties>
</file>