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7C1E1DD">
      <w:pPr>
        <w:widowControl/>
        <w:rPr>
          <w:rFonts w:hint="eastAsia"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附件2：</w:t>
      </w:r>
    </w:p>
    <w:p w14:paraId="7FFD3566">
      <w:pPr>
        <w:widowControl/>
        <w:spacing w:line="360" w:lineRule="auto"/>
        <w:jc w:val="left"/>
        <w:rPr>
          <w:rFonts w:hint="eastAsia" w:ascii="宋体" w:hAnsi="宋体"/>
          <w:b/>
          <w:sz w:val="24"/>
        </w:rPr>
      </w:pPr>
    </w:p>
    <w:p w14:paraId="2E560467">
      <w:pPr>
        <w:spacing w:after="156" w:afterLines="50"/>
        <w:jc w:val="left"/>
        <w:rPr>
          <w:rFonts w:hint="eastAsia" w:ascii="宋体" w:hAnsi="宋体"/>
          <w:sz w:val="24"/>
        </w:rPr>
      </w:pPr>
    </w:p>
    <w:p w14:paraId="4D3AD534">
      <w:pPr>
        <w:spacing w:after="156" w:afterLines="50"/>
        <w:jc w:val="left"/>
        <w:rPr>
          <w:rFonts w:hint="eastAsia" w:ascii="宋体" w:hAnsi="宋体"/>
          <w:sz w:val="24"/>
        </w:rPr>
      </w:pPr>
    </w:p>
    <w:p w14:paraId="6DB5CCAF">
      <w:pPr>
        <w:spacing w:after="156" w:afterLines="50"/>
        <w:jc w:val="left"/>
        <w:rPr>
          <w:rFonts w:hint="eastAsia" w:ascii="宋体" w:hAnsi="宋体"/>
          <w:sz w:val="24"/>
        </w:rPr>
      </w:pPr>
    </w:p>
    <w:p w14:paraId="445312A4">
      <w:pPr>
        <w:spacing w:after="156" w:afterLines="50"/>
        <w:jc w:val="left"/>
        <w:rPr>
          <w:rFonts w:hint="eastAsia" w:ascii="宋体" w:hAnsi="宋体"/>
          <w:sz w:val="24"/>
        </w:rPr>
      </w:pPr>
    </w:p>
    <w:p w14:paraId="37F20337">
      <w:pPr>
        <w:spacing w:after="156" w:afterLines="50"/>
        <w:jc w:val="left"/>
        <w:rPr>
          <w:rFonts w:hint="eastAsia" w:ascii="宋体" w:hAnsi="宋体"/>
          <w:sz w:val="24"/>
        </w:rPr>
      </w:pPr>
    </w:p>
    <w:p w14:paraId="09DDFC92">
      <w:pPr>
        <w:spacing w:after="156" w:afterLines="50"/>
        <w:jc w:val="center"/>
        <w:rPr>
          <w:rFonts w:hint="eastAsia" w:ascii="宋体" w:hAnsi="宋体"/>
          <w:sz w:val="24"/>
        </w:rPr>
      </w:pPr>
      <w:r>
        <w:rPr>
          <w:rFonts w:hint="eastAsia" w:ascii="宋体" w:hAnsi="宋体"/>
          <w:b/>
          <w:sz w:val="56"/>
          <w:szCs w:val="56"/>
        </w:rPr>
        <w:t>宝安排水设施GIS系统2025-2026年运维服务项目报价文件</w:t>
      </w:r>
    </w:p>
    <w:p w14:paraId="25631B8E">
      <w:pPr>
        <w:spacing w:after="156" w:afterLines="50"/>
        <w:jc w:val="left"/>
        <w:rPr>
          <w:rFonts w:hint="eastAsia" w:ascii="宋体" w:hAnsi="宋体"/>
          <w:sz w:val="24"/>
        </w:rPr>
      </w:pPr>
    </w:p>
    <w:p w14:paraId="676DC786">
      <w:pPr>
        <w:spacing w:after="156" w:afterLines="50"/>
        <w:jc w:val="left"/>
        <w:rPr>
          <w:rFonts w:hint="eastAsia" w:ascii="宋体" w:hAnsi="宋体"/>
          <w:sz w:val="24"/>
        </w:rPr>
      </w:pPr>
    </w:p>
    <w:p w14:paraId="7CA38CAE">
      <w:pPr>
        <w:spacing w:after="156" w:afterLines="50"/>
        <w:jc w:val="left"/>
        <w:rPr>
          <w:rFonts w:hint="eastAsia" w:ascii="宋体" w:hAnsi="宋体"/>
          <w:sz w:val="24"/>
        </w:rPr>
      </w:pPr>
    </w:p>
    <w:p w14:paraId="36B22294">
      <w:pPr>
        <w:spacing w:after="156" w:afterLines="50"/>
        <w:jc w:val="left"/>
        <w:rPr>
          <w:rFonts w:hint="eastAsia" w:ascii="宋体" w:hAnsi="宋体"/>
          <w:sz w:val="24"/>
        </w:rPr>
      </w:pPr>
    </w:p>
    <w:p w14:paraId="4F71BD10">
      <w:pPr>
        <w:spacing w:after="156" w:afterLines="50"/>
        <w:jc w:val="left"/>
        <w:rPr>
          <w:rFonts w:hint="eastAsia" w:ascii="宋体" w:hAnsi="宋体"/>
          <w:sz w:val="24"/>
        </w:rPr>
      </w:pPr>
    </w:p>
    <w:p w14:paraId="6D03CC2A">
      <w:pPr>
        <w:spacing w:after="156" w:afterLines="50"/>
        <w:jc w:val="left"/>
        <w:rPr>
          <w:rFonts w:hint="eastAsia" w:ascii="宋体" w:hAnsi="宋体"/>
          <w:sz w:val="24"/>
        </w:rPr>
      </w:pPr>
    </w:p>
    <w:p w14:paraId="4458C4EB">
      <w:pPr>
        <w:spacing w:after="156" w:afterLines="50"/>
        <w:jc w:val="left"/>
        <w:rPr>
          <w:rFonts w:hint="eastAsia" w:ascii="宋体" w:hAnsi="宋体"/>
          <w:sz w:val="24"/>
        </w:rPr>
      </w:pPr>
    </w:p>
    <w:p w14:paraId="12506AB7">
      <w:pPr>
        <w:spacing w:after="156" w:afterLines="50"/>
        <w:jc w:val="left"/>
        <w:rPr>
          <w:rFonts w:hint="eastAsia" w:ascii="宋体" w:hAnsi="宋体"/>
          <w:sz w:val="24"/>
        </w:rPr>
      </w:pPr>
    </w:p>
    <w:p w14:paraId="40CAD5BD">
      <w:pPr>
        <w:spacing w:after="156" w:afterLines="50"/>
        <w:jc w:val="left"/>
        <w:rPr>
          <w:rFonts w:hint="eastAsia" w:ascii="宋体" w:hAnsi="宋体"/>
          <w:sz w:val="24"/>
        </w:rPr>
      </w:pPr>
    </w:p>
    <w:p w14:paraId="2CE2A76A">
      <w:pPr>
        <w:spacing w:after="156" w:afterLines="50"/>
        <w:jc w:val="left"/>
        <w:rPr>
          <w:rFonts w:hint="eastAsia" w:ascii="宋体" w:hAnsi="宋体"/>
          <w:sz w:val="24"/>
        </w:rPr>
      </w:pPr>
    </w:p>
    <w:p w14:paraId="6ED2BC76">
      <w:pPr>
        <w:spacing w:after="156" w:afterLines="50"/>
        <w:jc w:val="left"/>
        <w:rPr>
          <w:rFonts w:hint="eastAsia" w:ascii="宋体" w:hAnsi="宋体"/>
          <w:sz w:val="24"/>
        </w:rPr>
      </w:pPr>
    </w:p>
    <w:p w14:paraId="320B39AA">
      <w:pPr>
        <w:spacing w:after="156" w:afterLines="50"/>
        <w:rPr>
          <w:rFonts w:hint="eastAsia" w:ascii="宋体" w:hAnsi="宋体"/>
          <w:b/>
          <w:sz w:val="30"/>
          <w:szCs w:val="30"/>
        </w:rPr>
      </w:pPr>
      <w:r>
        <w:rPr>
          <w:rFonts w:hint="eastAsia" w:ascii="宋体" w:hAnsi="宋体"/>
          <w:b/>
          <w:sz w:val="30"/>
          <w:szCs w:val="30"/>
        </w:rPr>
        <w:t xml:space="preserve">             报价单位：</w:t>
      </w:r>
      <w:r>
        <w:rPr>
          <w:rFonts w:hint="eastAsia" w:ascii="宋体" w:hAnsi="宋体"/>
          <w:b/>
          <w:sz w:val="30"/>
          <w:szCs w:val="30"/>
          <w:u w:val="single"/>
        </w:rPr>
        <w:t>（请填写单位名称并盖公章）</w:t>
      </w:r>
    </w:p>
    <w:p w14:paraId="12989408">
      <w:pPr>
        <w:spacing w:after="156" w:afterLines="50"/>
        <w:rPr>
          <w:rFonts w:hint="eastAsia" w:ascii="宋体" w:hAnsi="宋体"/>
          <w:b/>
          <w:sz w:val="30"/>
          <w:szCs w:val="30"/>
        </w:rPr>
      </w:pPr>
      <w:r>
        <w:rPr>
          <w:rFonts w:hint="eastAsia" w:ascii="宋体" w:hAnsi="宋体"/>
          <w:b/>
          <w:sz w:val="30"/>
          <w:szCs w:val="30"/>
        </w:rPr>
        <w:t xml:space="preserve">             日    期：2025年  月  日</w:t>
      </w:r>
    </w:p>
    <w:p w14:paraId="4CF2A159">
      <w:pPr>
        <w:spacing w:after="156" w:afterLines="50"/>
        <w:jc w:val="left"/>
        <w:rPr>
          <w:rFonts w:hint="eastAsia" w:ascii="宋体" w:hAnsi="宋体"/>
          <w:sz w:val="24"/>
        </w:rPr>
      </w:pPr>
    </w:p>
    <w:p w14:paraId="2944764B">
      <w:pPr>
        <w:spacing w:after="156" w:afterLines="50"/>
        <w:jc w:val="left"/>
        <w:rPr>
          <w:rFonts w:hint="eastAsia" w:ascii="宋体" w:hAnsi="宋体"/>
          <w:sz w:val="24"/>
        </w:rPr>
        <w:sectPr>
          <w:footerReference r:id="rId5" w:type="default"/>
          <w:pgSz w:w="11906" w:h="16838"/>
          <w:pgMar w:top="1418" w:right="1418" w:bottom="1418" w:left="1418" w:header="851" w:footer="992" w:gutter="0"/>
          <w:cols w:space="425" w:num="1"/>
          <w:docGrid w:type="lines" w:linePitch="312" w:charSpace="0"/>
        </w:sectPr>
      </w:pPr>
    </w:p>
    <w:p w14:paraId="5C24F47E">
      <w:pPr>
        <w:spacing w:after="156" w:afterLines="50"/>
        <w:jc w:val="center"/>
        <w:rPr>
          <w:rFonts w:hint="eastAsia" w:ascii="宋体" w:hAnsi="宋体"/>
          <w:b/>
          <w:sz w:val="36"/>
          <w:szCs w:val="36"/>
        </w:rPr>
      </w:pPr>
      <w:r>
        <w:rPr>
          <w:rFonts w:ascii="宋体" w:hAnsi="宋体"/>
          <w:b/>
          <w:sz w:val="36"/>
          <w:szCs w:val="36"/>
        </w:rPr>
        <w:t>一</w:t>
      </w:r>
      <w:r>
        <w:rPr>
          <w:rFonts w:hint="eastAsia" w:ascii="宋体" w:hAnsi="宋体"/>
          <w:b/>
          <w:sz w:val="36"/>
          <w:szCs w:val="36"/>
        </w:rPr>
        <w:t xml:space="preserve"> </w:t>
      </w:r>
      <w:r>
        <w:rPr>
          <w:rFonts w:ascii="宋体" w:hAnsi="宋体"/>
          <w:b/>
          <w:sz w:val="36"/>
          <w:szCs w:val="36"/>
        </w:rPr>
        <w:t>报价表</w:t>
      </w:r>
    </w:p>
    <w:p w14:paraId="3FE0C1BC">
      <w:pPr>
        <w:spacing w:line="360" w:lineRule="auto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致：深圳市宝安排水有限公司</w:t>
      </w:r>
    </w:p>
    <w:p w14:paraId="7D45407E">
      <w:pPr>
        <w:spacing w:line="360" w:lineRule="auto"/>
        <w:rPr>
          <w:rFonts w:hint="eastAsia" w:ascii="宋体" w:hAnsi="宋体"/>
          <w:szCs w:val="21"/>
        </w:rPr>
      </w:pPr>
      <w:r>
        <w:rPr>
          <w:rFonts w:ascii="宋体" w:hAnsi="宋体"/>
          <w:szCs w:val="21"/>
        </w:rPr>
        <w:t>报价单位</w:t>
      </w:r>
      <w:r>
        <w:rPr>
          <w:rFonts w:hint="eastAsia" w:ascii="宋体" w:hAnsi="宋体"/>
          <w:szCs w:val="21"/>
        </w:rPr>
        <w:t xml:space="preserve">联系人：               </w:t>
      </w:r>
      <w:r>
        <w:rPr>
          <w:rFonts w:ascii="宋体" w:hAnsi="宋体"/>
          <w:szCs w:val="21"/>
        </w:rPr>
        <w:t>联系电话：</w:t>
      </w:r>
    </w:p>
    <w:p w14:paraId="7C60630C">
      <w:pPr>
        <w:spacing w:line="360" w:lineRule="auto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报价单位地址：</w:t>
      </w:r>
    </w:p>
    <w:tbl>
      <w:tblPr>
        <w:tblStyle w:val="11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9"/>
        <w:gridCol w:w="1274"/>
        <w:gridCol w:w="4394"/>
        <w:gridCol w:w="1276"/>
        <w:gridCol w:w="756"/>
      </w:tblGrid>
      <w:tr w14:paraId="38CFBE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480" w:type="pct"/>
            <w:vAlign w:val="center"/>
          </w:tcPr>
          <w:p w14:paraId="045A4353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748" w:type="pct"/>
            <w:vAlign w:val="center"/>
          </w:tcPr>
          <w:p w14:paraId="37082F10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项目名称</w:t>
            </w:r>
          </w:p>
        </w:tc>
        <w:tc>
          <w:tcPr>
            <w:tcW w:w="2579" w:type="pct"/>
            <w:vAlign w:val="center"/>
          </w:tcPr>
          <w:p w14:paraId="6EA82B33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项目需求</w:t>
            </w:r>
          </w:p>
        </w:tc>
        <w:tc>
          <w:tcPr>
            <w:tcW w:w="749" w:type="pct"/>
            <w:vAlign w:val="center"/>
          </w:tcPr>
          <w:p w14:paraId="069E7FC2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价格/元</w:t>
            </w:r>
          </w:p>
        </w:tc>
        <w:tc>
          <w:tcPr>
            <w:tcW w:w="444" w:type="pct"/>
            <w:vAlign w:val="center"/>
          </w:tcPr>
          <w:p w14:paraId="5124B734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备注</w:t>
            </w:r>
          </w:p>
        </w:tc>
      </w:tr>
      <w:tr w14:paraId="5D1AAE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0" w:type="pct"/>
            <w:vAlign w:val="center"/>
          </w:tcPr>
          <w:p w14:paraId="51C44CB8"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</w:t>
            </w:r>
          </w:p>
        </w:tc>
        <w:tc>
          <w:tcPr>
            <w:tcW w:w="748" w:type="pct"/>
            <w:vAlign w:val="center"/>
          </w:tcPr>
          <w:p w14:paraId="36D3E852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宝安排水设施GIS系统2025-2026年运维服务项目</w:t>
            </w:r>
          </w:p>
        </w:tc>
        <w:tc>
          <w:tcPr>
            <w:tcW w:w="2579" w:type="pct"/>
            <w:vAlign w:val="center"/>
          </w:tcPr>
          <w:p w14:paraId="487D3D14">
            <w:pPr>
              <w:widowControl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1.处理C/S端、B/S端和M/S端出现的问题：处理现有功能出现的问题并进行日常维护。</w:t>
            </w:r>
          </w:p>
          <w:p w14:paraId="079D0422">
            <w:pPr>
              <w:widowControl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2.系统巡检：按月对系统各功能模块及服务器进行检查，发现异常第一时间处理。</w:t>
            </w:r>
          </w:p>
          <w:p w14:paraId="2DB433FD">
            <w:pPr>
              <w:widowControl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3.数据库、系统与服务器升级维护：保障日常正常运行，迭代系统版本。</w:t>
            </w:r>
          </w:p>
          <w:p w14:paraId="753B4E1E">
            <w:pPr>
              <w:widowControl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4.第三方接口维护：维护系统与第三方系统的各类接口，保持稳定传输。</w:t>
            </w:r>
          </w:p>
          <w:p w14:paraId="7F30D399">
            <w:pPr>
              <w:widowControl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5.日常数据维护：GIS数据结构标准更新维护、数据统计、清洗无效数据。</w:t>
            </w:r>
          </w:p>
          <w:p w14:paraId="0F329AC8">
            <w:pPr>
              <w:widowControl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6.配合采购人向上级单位汇交数据及配合入库暗渠化检测等数据。</w:t>
            </w:r>
          </w:p>
          <w:p w14:paraId="2368AA6C">
            <w:pPr>
              <w:widowControl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7.系统培训、安装部署：根据采购人工作需要，配合做好系统的安装部署和培训。</w:t>
            </w:r>
          </w:p>
          <w:p w14:paraId="015EBAD1">
            <w:pPr>
              <w:widowControl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8.系统安全及数据备份：做好系统数据备份，配合采购人做好系统漏洞扫描、修复以及等保测评。</w:t>
            </w:r>
          </w:p>
          <w:p w14:paraId="348310E4">
            <w:pPr>
              <w:widowControl/>
              <w:textAlignment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9.运维期限为1年，自合同签订之日起算。</w:t>
            </w:r>
          </w:p>
        </w:tc>
        <w:tc>
          <w:tcPr>
            <w:tcW w:w="749" w:type="pct"/>
            <w:vAlign w:val="center"/>
          </w:tcPr>
          <w:p w14:paraId="3D6E4DC9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16"/>
                <w:szCs w:val="16"/>
              </w:rPr>
            </w:pPr>
          </w:p>
        </w:tc>
        <w:tc>
          <w:tcPr>
            <w:tcW w:w="444" w:type="pct"/>
            <w:vAlign w:val="center"/>
          </w:tcPr>
          <w:p w14:paraId="25FFBDF2"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</w:p>
        </w:tc>
      </w:tr>
      <w:tr w14:paraId="735FF3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</w:trPr>
        <w:tc>
          <w:tcPr>
            <w:tcW w:w="480" w:type="pct"/>
            <w:vAlign w:val="center"/>
          </w:tcPr>
          <w:p w14:paraId="77EED640">
            <w:pPr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合计</w:t>
            </w:r>
          </w:p>
        </w:tc>
        <w:tc>
          <w:tcPr>
            <w:tcW w:w="4520" w:type="pct"/>
            <w:gridSpan w:val="4"/>
            <w:vAlign w:val="center"/>
          </w:tcPr>
          <w:p w14:paraId="4C7E9F5C"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小写： （大写：</w:t>
            </w:r>
            <w:r>
              <w:rPr>
                <w:rFonts w:ascii="宋体" w:hAnsi="宋体" w:cs="宋体"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cs="宋体"/>
                <w:sz w:val="20"/>
                <w:szCs w:val="20"/>
              </w:rPr>
              <w:t>）</w:t>
            </w:r>
          </w:p>
        </w:tc>
      </w:tr>
      <w:tr w14:paraId="752FA2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3" w:hRule="atLeast"/>
        </w:trPr>
        <w:tc>
          <w:tcPr>
            <w:tcW w:w="5000" w:type="pct"/>
            <w:gridSpan w:val="5"/>
          </w:tcPr>
          <w:p w14:paraId="698C7A61">
            <w:pPr>
              <w:tabs>
                <w:tab w:val="left" w:pos="7560"/>
              </w:tabs>
              <w:spacing w:line="560" w:lineRule="exact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注：</w:t>
            </w:r>
          </w:p>
          <w:p w14:paraId="4D3FB8F9">
            <w:pPr>
              <w:tabs>
                <w:tab w:val="left" w:pos="7560"/>
              </w:tabs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commentRangeStart w:id="0"/>
            <w:r>
              <w:rPr>
                <w:rFonts w:ascii="宋体" w:hAnsi="宋体" w:cs="宋体"/>
                <w:sz w:val="20"/>
                <w:szCs w:val="20"/>
              </w:rPr>
              <w:t>1.</w:t>
            </w:r>
            <w:r>
              <w:rPr>
                <w:rFonts w:hint="eastAsia" w:ascii="宋体" w:hAnsi="宋体" w:cs="宋体"/>
                <w:sz w:val="20"/>
                <w:szCs w:val="20"/>
              </w:rPr>
              <w:t>本项目服务期为1年；</w:t>
            </w:r>
          </w:p>
          <w:p w14:paraId="69C2FFE4">
            <w:pPr>
              <w:tabs>
                <w:tab w:val="left" w:pos="7560"/>
              </w:tabs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/>
                <w:sz w:val="20"/>
                <w:szCs w:val="20"/>
              </w:rPr>
              <w:t>2.</w:t>
            </w:r>
            <w:r>
              <w:rPr>
                <w:rFonts w:hint="eastAsia" w:ascii="宋体" w:hAnsi="宋体" w:cs="宋体"/>
                <w:sz w:val="20"/>
                <w:szCs w:val="20"/>
              </w:rPr>
              <w:t>上述价格包含</w:t>
            </w:r>
            <w:r>
              <w:rPr>
                <w:rFonts w:hint="eastAsia" w:ascii="宋体" w:hAnsi="宋体" w:cs="宋体"/>
                <w:sz w:val="20"/>
                <w:szCs w:val="20"/>
                <w:u w:val="single"/>
              </w:rPr>
              <w:t>6</w:t>
            </w:r>
            <w:r>
              <w:rPr>
                <w:rFonts w:ascii="宋体" w:hAnsi="宋体" w:cs="宋体"/>
                <w:sz w:val="20"/>
                <w:szCs w:val="20"/>
              </w:rPr>
              <w:t>%税率，开具发票类型为增值税专用</w:t>
            </w:r>
            <w:r>
              <w:rPr>
                <w:rFonts w:hint="eastAsia" w:ascii="宋体" w:hAnsi="宋体" w:cs="宋体"/>
                <w:sz w:val="20"/>
                <w:szCs w:val="20"/>
              </w:rPr>
              <w:t>发票；</w:t>
            </w:r>
          </w:p>
          <w:p w14:paraId="233DDB6D">
            <w:pPr>
              <w:rPr>
                <w:rFonts w:hint="eastAsia" w:ascii="宋体" w:hAnsi="宋体" w:eastAsia="宋体" w:cs="宋体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3</w:t>
            </w:r>
            <w:r>
              <w:rPr>
                <w:rFonts w:ascii="宋体" w:hAnsi="宋体" w:cs="宋体"/>
                <w:sz w:val="20"/>
                <w:szCs w:val="20"/>
              </w:rPr>
              <w:t>.</w:t>
            </w:r>
            <w:r>
              <w:rPr>
                <w:rFonts w:hint="eastAsia" w:ascii="宋体" w:hAnsi="宋体" w:cs="宋体"/>
                <w:sz w:val="20"/>
                <w:szCs w:val="20"/>
              </w:rPr>
              <w:t>本报价单有效期180天</w:t>
            </w:r>
            <w:r>
              <w:rPr>
                <w:rFonts w:hint="eastAsia"/>
                <w:sz w:val="16"/>
                <w:szCs w:val="20"/>
              </w:rPr>
              <w:t>。</w:t>
            </w:r>
            <w:commentRangeEnd w:id="0"/>
            <w:r>
              <w:commentReference w:id="0"/>
            </w:r>
          </w:p>
        </w:tc>
      </w:tr>
    </w:tbl>
    <w:p w14:paraId="54EAA667">
      <w:pPr>
        <w:spacing w:before="156" w:beforeLines="50" w:line="360" w:lineRule="auto"/>
        <w:ind w:left="630" w:hanging="630" w:hangingChars="300"/>
        <w:rPr>
          <w:rFonts w:hint="eastAsia" w:ascii="宋体" w:hAnsi="宋体"/>
          <w:szCs w:val="21"/>
        </w:rPr>
      </w:pPr>
    </w:p>
    <w:p w14:paraId="0E5A7971">
      <w:pPr>
        <w:spacing w:line="360" w:lineRule="auto"/>
        <w:rPr>
          <w:rFonts w:hint="eastAsia" w:ascii="宋体" w:hAnsi="宋体"/>
          <w:szCs w:val="21"/>
        </w:rPr>
      </w:pPr>
    </w:p>
    <w:p w14:paraId="23CB85DC">
      <w:pPr>
        <w:wordWrap w:val="0"/>
        <w:spacing w:line="360" w:lineRule="auto"/>
        <w:ind w:right="420" w:rightChars="200"/>
        <w:jc w:val="righ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报价单位：</w:t>
      </w:r>
      <w:r>
        <w:rPr>
          <w:rFonts w:hint="eastAsia" w:ascii="宋体" w:hAnsi="宋体"/>
          <w:szCs w:val="21"/>
          <w:u w:val="single"/>
        </w:rPr>
        <w:t>（请填写单位</w:t>
      </w:r>
      <w:r>
        <w:rPr>
          <w:rFonts w:ascii="宋体" w:hAnsi="宋体"/>
          <w:szCs w:val="21"/>
          <w:u w:val="single"/>
        </w:rPr>
        <w:t>名称并盖公章</w:t>
      </w:r>
      <w:r>
        <w:rPr>
          <w:rFonts w:hint="eastAsia" w:ascii="宋体" w:hAnsi="宋体"/>
          <w:szCs w:val="21"/>
          <w:u w:val="single"/>
        </w:rPr>
        <w:t>）</w:t>
      </w:r>
    </w:p>
    <w:p w14:paraId="3A43766F">
      <w:pPr>
        <w:wordWrap w:val="0"/>
        <w:spacing w:line="360" w:lineRule="auto"/>
        <w:ind w:right="420" w:rightChars="200"/>
        <w:jc w:val="right"/>
        <w:rPr>
          <w:rFonts w:hint="eastAsia" w:ascii="宋体" w:hAnsi="宋体"/>
          <w:sz w:val="24"/>
        </w:rPr>
      </w:pPr>
      <w:r>
        <w:rPr>
          <w:rFonts w:hint="eastAsia" w:ascii="宋体" w:hAnsi="宋体"/>
          <w:szCs w:val="21"/>
        </w:rPr>
        <w:t xml:space="preserve">日期：2025年  月  日   </w:t>
      </w:r>
      <w:r>
        <w:rPr>
          <w:rFonts w:ascii="宋体" w:hAnsi="宋体"/>
          <w:szCs w:val="21"/>
        </w:rPr>
        <w:t xml:space="preserve"> </w:t>
      </w:r>
      <w:r>
        <w:rPr>
          <w:rFonts w:hint="eastAsia" w:ascii="宋体" w:hAnsi="宋体"/>
          <w:szCs w:val="21"/>
        </w:rPr>
        <w:t xml:space="preserve">  </w:t>
      </w:r>
      <w:r>
        <w:rPr>
          <w:rFonts w:hint="eastAsia" w:ascii="宋体" w:hAnsi="宋体"/>
          <w:sz w:val="24"/>
        </w:rPr>
        <w:t xml:space="preserve">  </w:t>
      </w:r>
    </w:p>
    <w:p w14:paraId="5F592FB8">
      <w:pPr>
        <w:widowControl/>
        <w:jc w:val="left"/>
        <w:rPr>
          <w:rFonts w:hint="eastAsia" w:ascii="宋体" w:hAnsi="宋体"/>
          <w:sz w:val="24"/>
        </w:rPr>
      </w:pPr>
      <w:r>
        <w:rPr>
          <w:rFonts w:ascii="宋体" w:hAnsi="宋体"/>
          <w:sz w:val="24"/>
        </w:rPr>
        <w:br w:type="page"/>
      </w:r>
      <w:bookmarkStart w:id="0" w:name="_GoBack"/>
      <w:bookmarkEnd w:id="0"/>
    </w:p>
    <w:p w14:paraId="233A39A9">
      <w:pPr>
        <w:spacing w:after="156" w:afterLines="50"/>
        <w:jc w:val="center"/>
        <w:rPr>
          <w:rFonts w:hint="eastAsia" w:ascii="宋体" w:hAnsi="宋体"/>
          <w:b/>
          <w:sz w:val="36"/>
          <w:szCs w:val="36"/>
        </w:rPr>
      </w:pPr>
      <w:r>
        <w:rPr>
          <w:rFonts w:ascii="宋体" w:hAnsi="宋体"/>
          <w:b/>
          <w:sz w:val="36"/>
          <w:szCs w:val="36"/>
        </w:rPr>
        <w:t>二</w:t>
      </w:r>
      <w:r>
        <w:rPr>
          <w:rFonts w:hint="eastAsia" w:ascii="宋体" w:hAnsi="宋体"/>
          <w:b/>
          <w:sz w:val="36"/>
          <w:szCs w:val="36"/>
        </w:rPr>
        <w:t xml:space="preserve"> </w:t>
      </w:r>
      <w:r>
        <w:rPr>
          <w:rFonts w:ascii="宋体" w:hAnsi="宋体"/>
          <w:b/>
          <w:sz w:val="36"/>
          <w:szCs w:val="36"/>
        </w:rPr>
        <w:t>营业执照</w:t>
      </w:r>
    </w:p>
    <w:p w14:paraId="22E4F9D4">
      <w:pPr>
        <w:spacing w:line="360" w:lineRule="auto"/>
        <w:ind w:right="420" w:rightChars="200"/>
        <w:rPr>
          <w:rFonts w:hint="eastAsia" w:ascii="宋体" w:hAnsi="宋体"/>
          <w:sz w:val="24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宋体" w:hAnsi="宋体"/>
          <w:sz w:val="24"/>
        </w:rPr>
        <w:t>（请加盖公章）</w:t>
      </w:r>
    </w:p>
    <w:p w14:paraId="59393F49">
      <w:pPr>
        <w:spacing w:line="560" w:lineRule="exact"/>
        <w:jc w:val="center"/>
        <w:outlineLvl w:val="0"/>
        <w:rPr>
          <w:rFonts w:hint="eastAsia" w:ascii="宋体" w:hAnsi="宋体" w:cs="Courier New"/>
          <w:sz w:val="36"/>
          <w:szCs w:val="36"/>
        </w:rPr>
      </w:pPr>
      <w:r>
        <w:rPr>
          <w:rFonts w:hint="eastAsia" w:ascii="宋体" w:hAnsi="宋体"/>
          <w:sz w:val="36"/>
          <w:szCs w:val="36"/>
        </w:rPr>
        <w:t xml:space="preserve">三 </w:t>
      </w:r>
      <w:r>
        <w:rPr>
          <w:rFonts w:hint="eastAsia" w:ascii="宋体" w:hAnsi="宋体" w:cs="Courier New"/>
          <w:sz w:val="36"/>
          <w:szCs w:val="36"/>
        </w:rPr>
        <w:t>近三年无重大违法经营记录</w:t>
      </w:r>
    </w:p>
    <w:p w14:paraId="1BCF1CD9">
      <w:pPr>
        <w:spacing w:line="360" w:lineRule="auto"/>
        <w:ind w:right="420" w:rightChars="200"/>
        <w:rPr>
          <w:rFonts w:hint="eastAsia" w:ascii="宋体" w:hAnsi="宋体"/>
          <w:sz w:val="24"/>
        </w:rPr>
      </w:pPr>
    </w:p>
    <w:p w14:paraId="0C368B09">
      <w:pPr>
        <w:spacing w:line="360" w:lineRule="auto"/>
        <w:ind w:right="420" w:rightChars="20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（请加盖公章）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comment w:id="0" w:author="kanyi" w:date="2025-06-12T11:24:00Z" w:initials="">
    <w:p w14:paraId="7403B46D">
      <w:pPr>
        <w:pStyle w:val="3"/>
      </w:pPr>
      <w:r>
        <w:rPr>
          <w:rFonts w:hint="eastAsia"/>
        </w:rPr>
        <w:t>请补充货款支付方式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commentEx w15:paraId="7403B46D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创艺简仿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8C2ACA">
    <w:pPr>
      <w:pStyle w:val="7"/>
      <w:jc w:val="center"/>
    </w:pPr>
  </w:p>
</w:ft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kanyi">
    <w15:presenceInfo w15:providerId="None" w15:userId="kanyi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revisionView w:markup="0"/>
  <w:trackRevisions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MxMTdkYmEzYmIyODg4YWRhYzdjOTVmYjJiZGM3YmUifQ=="/>
  </w:docVars>
  <w:rsids>
    <w:rsidRoot w:val="003E13D3"/>
    <w:rsid w:val="000024A2"/>
    <w:rsid w:val="0000501E"/>
    <w:rsid w:val="000077BE"/>
    <w:rsid w:val="00013F04"/>
    <w:rsid w:val="000176C2"/>
    <w:rsid w:val="00021337"/>
    <w:rsid w:val="00025611"/>
    <w:rsid w:val="000333AF"/>
    <w:rsid w:val="00033D17"/>
    <w:rsid w:val="0004110B"/>
    <w:rsid w:val="00041F16"/>
    <w:rsid w:val="000438E3"/>
    <w:rsid w:val="000446EB"/>
    <w:rsid w:val="00047D6E"/>
    <w:rsid w:val="000508C6"/>
    <w:rsid w:val="00053456"/>
    <w:rsid w:val="0005391D"/>
    <w:rsid w:val="00055D05"/>
    <w:rsid w:val="0005755B"/>
    <w:rsid w:val="00057FB0"/>
    <w:rsid w:val="000605D6"/>
    <w:rsid w:val="0006580F"/>
    <w:rsid w:val="00070DD2"/>
    <w:rsid w:val="0007117E"/>
    <w:rsid w:val="000774D1"/>
    <w:rsid w:val="00081E60"/>
    <w:rsid w:val="0008374F"/>
    <w:rsid w:val="00092E21"/>
    <w:rsid w:val="00093E3D"/>
    <w:rsid w:val="000942B3"/>
    <w:rsid w:val="000956EC"/>
    <w:rsid w:val="000959FC"/>
    <w:rsid w:val="0009623D"/>
    <w:rsid w:val="000A024B"/>
    <w:rsid w:val="000A12EA"/>
    <w:rsid w:val="000A40C8"/>
    <w:rsid w:val="000A46B0"/>
    <w:rsid w:val="000A7292"/>
    <w:rsid w:val="000A7F24"/>
    <w:rsid w:val="000A7FD2"/>
    <w:rsid w:val="000C2D73"/>
    <w:rsid w:val="000C406F"/>
    <w:rsid w:val="000C4104"/>
    <w:rsid w:val="000C4775"/>
    <w:rsid w:val="000C7F94"/>
    <w:rsid w:val="000D0DA0"/>
    <w:rsid w:val="000D1700"/>
    <w:rsid w:val="000D315A"/>
    <w:rsid w:val="000D3277"/>
    <w:rsid w:val="000E3CE6"/>
    <w:rsid w:val="000F50FC"/>
    <w:rsid w:val="000F5E0C"/>
    <w:rsid w:val="00100884"/>
    <w:rsid w:val="00102B26"/>
    <w:rsid w:val="00104D13"/>
    <w:rsid w:val="00105BAD"/>
    <w:rsid w:val="0010727A"/>
    <w:rsid w:val="00107CAA"/>
    <w:rsid w:val="001106C0"/>
    <w:rsid w:val="00110702"/>
    <w:rsid w:val="00110F1C"/>
    <w:rsid w:val="0011126B"/>
    <w:rsid w:val="001164D5"/>
    <w:rsid w:val="00117801"/>
    <w:rsid w:val="00120326"/>
    <w:rsid w:val="00122BEA"/>
    <w:rsid w:val="00123EDF"/>
    <w:rsid w:val="00126D0F"/>
    <w:rsid w:val="001323F5"/>
    <w:rsid w:val="00132647"/>
    <w:rsid w:val="00133FEF"/>
    <w:rsid w:val="00134575"/>
    <w:rsid w:val="00134E24"/>
    <w:rsid w:val="00144A89"/>
    <w:rsid w:val="0015001A"/>
    <w:rsid w:val="00152FE4"/>
    <w:rsid w:val="00163FE2"/>
    <w:rsid w:val="001757B9"/>
    <w:rsid w:val="0017770C"/>
    <w:rsid w:val="0018111C"/>
    <w:rsid w:val="00182E9A"/>
    <w:rsid w:val="00184651"/>
    <w:rsid w:val="001865F0"/>
    <w:rsid w:val="0018738C"/>
    <w:rsid w:val="00192B3F"/>
    <w:rsid w:val="001956AD"/>
    <w:rsid w:val="001A10FD"/>
    <w:rsid w:val="001A16AF"/>
    <w:rsid w:val="001A228C"/>
    <w:rsid w:val="001A7BC7"/>
    <w:rsid w:val="001B28EA"/>
    <w:rsid w:val="001B2E69"/>
    <w:rsid w:val="001B601E"/>
    <w:rsid w:val="001B63C9"/>
    <w:rsid w:val="001B76FF"/>
    <w:rsid w:val="001B770C"/>
    <w:rsid w:val="001C27E2"/>
    <w:rsid w:val="001C4759"/>
    <w:rsid w:val="001C5F4B"/>
    <w:rsid w:val="001C640B"/>
    <w:rsid w:val="001C7839"/>
    <w:rsid w:val="001C7C85"/>
    <w:rsid w:val="001D04FD"/>
    <w:rsid w:val="001D24B5"/>
    <w:rsid w:val="001D73A3"/>
    <w:rsid w:val="001E44A0"/>
    <w:rsid w:val="001E4BBA"/>
    <w:rsid w:val="001E7603"/>
    <w:rsid w:val="001F1F8F"/>
    <w:rsid w:val="001F2FEA"/>
    <w:rsid w:val="001F5902"/>
    <w:rsid w:val="001F63BF"/>
    <w:rsid w:val="001F7C69"/>
    <w:rsid w:val="00202694"/>
    <w:rsid w:val="00206D21"/>
    <w:rsid w:val="00210312"/>
    <w:rsid w:val="00211725"/>
    <w:rsid w:val="00212F9D"/>
    <w:rsid w:val="002147F1"/>
    <w:rsid w:val="00216A00"/>
    <w:rsid w:val="0021774F"/>
    <w:rsid w:val="0022224D"/>
    <w:rsid w:val="00223AAB"/>
    <w:rsid w:val="00225164"/>
    <w:rsid w:val="00225734"/>
    <w:rsid w:val="0022646C"/>
    <w:rsid w:val="002279AB"/>
    <w:rsid w:val="00230E67"/>
    <w:rsid w:val="002325B7"/>
    <w:rsid w:val="0023564F"/>
    <w:rsid w:val="0024289B"/>
    <w:rsid w:val="002429AC"/>
    <w:rsid w:val="00243EB4"/>
    <w:rsid w:val="00250E85"/>
    <w:rsid w:val="00251EEF"/>
    <w:rsid w:val="00252DC7"/>
    <w:rsid w:val="00252F76"/>
    <w:rsid w:val="00252FC9"/>
    <w:rsid w:val="00253201"/>
    <w:rsid w:val="002533BA"/>
    <w:rsid w:val="00253B6A"/>
    <w:rsid w:val="0025542E"/>
    <w:rsid w:val="00257CE3"/>
    <w:rsid w:val="00260700"/>
    <w:rsid w:val="002657C9"/>
    <w:rsid w:val="00267993"/>
    <w:rsid w:val="00270115"/>
    <w:rsid w:val="00270119"/>
    <w:rsid w:val="00271EBC"/>
    <w:rsid w:val="002734C5"/>
    <w:rsid w:val="0027566D"/>
    <w:rsid w:val="0027766C"/>
    <w:rsid w:val="00283F51"/>
    <w:rsid w:val="00285595"/>
    <w:rsid w:val="00286E48"/>
    <w:rsid w:val="00290F7E"/>
    <w:rsid w:val="002918DD"/>
    <w:rsid w:val="00294D0A"/>
    <w:rsid w:val="00294ED2"/>
    <w:rsid w:val="00295470"/>
    <w:rsid w:val="002A1627"/>
    <w:rsid w:val="002A387B"/>
    <w:rsid w:val="002A51C4"/>
    <w:rsid w:val="002A5931"/>
    <w:rsid w:val="002A7152"/>
    <w:rsid w:val="002B32C6"/>
    <w:rsid w:val="002B64ED"/>
    <w:rsid w:val="002C0F6E"/>
    <w:rsid w:val="002C363E"/>
    <w:rsid w:val="002C367E"/>
    <w:rsid w:val="002C522A"/>
    <w:rsid w:val="002D0882"/>
    <w:rsid w:val="002D1178"/>
    <w:rsid w:val="002D451A"/>
    <w:rsid w:val="002D7C21"/>
    <w:rsid w:val="002E1A3E"/>
    <w:rsid w:val="002E2B9D"/>
    <w:rsid w:val="002E7498"/>
    <w:rsid w:val="002E7654"/>
    <w:rsid w:val="002F00F0"/>
    <w:rsid w:val="002F02AA"/>
    <w:rsid w:val="002F04C0"/>
    <w:rsid w:val="002F1AE1"/>
    <w:rsid w:val="002F3E94"/>
    <w:rsid w:val="002F450E"/>
    <w:rsid w:val="002F61BE"/>
    <w:rsid w:val="002F7ECE"/>
    <w:rsid w:val="003008B6"/>
    <w:rsid w:val="0030095E"/>
    <w:rsid w:val="003027B9"/>
    <w:rsid w:val="00304930"/>
    <w:rsid w:val="00307880"/>
    <w:rsid w:val="00307D73"/>
    <w:rsid w:val="00311C71"/>
    <w:rsid w:val="00313FF5"/>
    <w:rsid w:val="00315DE1"/>
    <w:rsid w:val="00317BCA"/>
    <w:rsid w:val="0032096C"/>
    <w:rsid w:val="00320E08"/>
    <w:rsid w:val="0032389C"/>
    <w:rsid w:val="003250D7"/>
    <w:rsid w:val="00327C7B"/>
    <w:rsid w:val="00332D21"/>
    <w:rsid w:val="00332D44"/>
    <w:rsid w:val="00333B73"/>
    <w:rsid w:val="00334DF7"/>
    <w:rsid w:val="0034073C"/>
    <w:rsid w:val="003415BF"/>
    <w:rsid w:val="00342DCB"/>
    <w:rsid w:val="0034430F"/>
    <w:rsid w:val="0034606B"/>
    <w:rsid w:val="00347535"/>
    <w:rsid w:val="003504F8"/>
    <w:rsid w:val="0035414C"/>
    <w:rsid w:val="00355AFE"/>
    <w:rsid w:val="00355E32"/>
    <w:rsid w:val="0035652E"/>
    <w:rsid w:val="00361F2C"/>
    <w:rsid w:val="0036315B"/>
    <w:rsid w:val="003635AF"/>
    <w:rsid w:val="00364782"/>
    <w:rsid w:val="0036606B"/>
    <w:rsid w:val="00382C0D"/>
    <w:rsid w:val="0038324A"/>
    <w:rsid w:val="0038346B"/>
    <w:rsid w:val="00383E82"/>
    <w:rsid w:val="00387C0A"/>
    <w:rsid w:val="00387F72"/>
    <w:rsid w:val="003A269D"/>
    <w:rsid w:val="003B0D1E"/>
    <w:rsid w:val="003B390D"/>
    <w:rsid w:val="003B3DBE"/>
    <w:rsid w:val="003B5ABA"/>
    <w:rsid w:val="003B614C"/>
    <w:rsid w:val="003B7A23"/>
    <w:rsid w:val="003C0233"/>
    <w:rsid w:val="003C291A"/>
    <w:rsid w:val="003C49A0"/>
    <w:rsid w:val="003D0B61"/>
    <w:rsid w:val="003D4A8E"/>
    <w:rsid w:val="003D4C9F"/>
    <w:rsid w:val="003D6A92"/>
    <w:rsid w:val="003D7220"/>
    <w:rsid w:val="003E0D5E"/>
    <w:rsid w:val="003E13D3"/>
    <w:rsid w:val="003E2BAF"/>
    <w:rsid w:val="003E46BD"/>
    <w:rsid w:val="003F391E"/>
    <w:rsid w:val="003F4874"/>
    <w:rsid w:val="003F505C"/>
    <w:rsid w:val="003F5929"/>
    <w:rsid w:val="003F61F5"/>
    <w:rsid w:val="004012F1"/>
    <w:rsid w:val="004066EE"/>
    <w:rsid w:val="00407709"/>
    <w:rsid w:val="0041256E"/>
    <w:rsid w:val="00412DD0"/>
    <w:rsid w:val="00421E33"/>
    <w:rsid w:val="00424DAA"/>
    <w:rsid w:val="004300DB"/>
    <w:rsid w:val="0043055C"/>
    <w:rsid w:val="0043226F"/>
    <w:rsid w:val="004403D5"/>
    <w:rsid w:val="0044239D"/>
    <w:rsid w:val="004538B4"/>
    <w:rsid w:val="00453A31"/>
    <w:rsid w:val="00454FAC"/>
    <w:rsid w:val="00455860"/>
    <w:rsid w:val="004577FB"/>
    <w:rsid w:val="0046153F"/>
    <w:rsid w:val="004673B7"/>
    <w:rsid w:val="0046785D"/>
    <w:rsid w:val="00472150"/>
    <w:rsid w:val="0047318B"/>
    <w:rsid w:val="00474D08"/>
    <w:rsid w:val="004752B4"/>
    <w:rsid w:val="00476931"/>
    <w:rsid w:val="00480601"/>
    <w:rsid w:val="00480C26"/>
    <w:rsid w:val="00484385"/>
    <w:rsid w:val="0048446E"/>
    <w:rsid w:val="00485BD9"/>
    <w:rsid w:val="00490DBD"/>
    <w:rsid w:val="00492F0D"/>
    <w:rsid w:val="004A27B0"/>
    <w:rsid w:val="004A3850"/>
    <w:rsid w:val="004A3CAF"/>
    <w:rsid w:val="004A531F"/>
    <w:rsid w:val="004A7030"/>
    <w:rsid w:val="004B3204"/>
    <w:rsid w:val="004B6708"/>
    <w:rsid w:val="004B7AC7"/>
    <w:rsid w:val="004C1016"/>
    <w:rsid w:val="004C7490"/>
    <w:rsid w:val="004D057D"/>
    <w:rsid w:val="004D2FFD"/>
    <w:rsid w:val="004D7ED9"/>
    <w:rsid w:val="004E040E"/>
    <w:rsid w:val="004E33D0"/>
    <w:rsid w:val="004E3E17"/>
    <w:rsid w:val="004E3EF5"/>
    <w:rsid w:val="004E7F4B"/>
    <w:rsid w:val="004F087B"/>
    <w:rsid w:val="004F0E53"/>
    <w:rsid w:val="004F2A5C"/>
    <w:rsid w:val="005009E2"/>
    <w:rsid w:val="00501EC4"/>
    <w:rsid w:val="00506D60"/>
    <w:rsid w:val="005108A6"/>
    <w:rsid w:val="00510EC8"/>
    <w:rsid w:val="00512B50"/>
    <w:rsid w:val="00517646"/>
    <w:rsid w:val="00521639"/>
    <w:rsid w:val="00521C5A"/>
    <w:rsid w:val="00521CF8"/>
    <w:rsid w:val="00522390"/>
    <w:rsid w:val="005226CC"/>
    <w:rsid w:val="00524905"/>
    <w:rsid w:val="005252A1"/>
    <w:rsid w:val="00527636"/>
    <w:rsid w:val="00527B84"/>
    <w:rsid w:val="00533C78"/>
    <w:rsid w:val="00535EC6"/>
    <w:rsid w:val="00536879"/>
    <w:rsid w:val="00541833"/>
    <w:rsid w:val="00544037"/>
    <w:rsid w:val="00546D2C"/>
    <w:rsid w:val="005513A5"/>
    <w:rsid w:val="0055158B"/>
    <w:rsid w:val="00551AD6"/>
    <w:rsid w:val="005554D3"/>
    <w:rsid w:val="0055586A"/>
    <w:rsid w:val="00561E12"/>
    <w:rsid w:val="0056426D"/>
    <w:rsid w:val="0056531F"/>
    <w:rsid w:val="005666A6"/>
    <w:rsid w:val="005700E0"/>
    <w:rsid w:val="00571641"/>
    <w:rsid w:val="00572298"/>
    <w:rsid w:val="00573117"/>
    <w:rsid w:val="0057532C"/>
    <w:rsid w:val="00575B77"/>
    <w:rsid w:val="005766DE"/>
    <w:rsid w:val="005767A3"/>
    <w:rsid w:val="00582126"/>
    <w:rsid w:val="00584AC3"/>
    <w:rsid w:val="00591EC7"/>
    <w:rsid w:val="00592FB0"/>
    <w:rsid w:val="00593796"/>
    <w:rsid w:val="005959F7"/>
    <w:rsid w:val="00597015"/>
    <w:rsid w:val="0059772C"/>
    <w:rsid w:val="00597CB1"/>
    <w:rsid w:val="005A034B"/>
    <w:rsid w:val="005A458B"/>
    <w:rsid w:val="005A5FF9"/>
    <w:rsid w:val="005A6186"/>
    <w:rsid w:val="005A6903"/>
    <w:rsid w:val="005A7481"/>
    <w:rsid w:val="005B4CC4"/>
    <w:rsid w:val="005B7D88"/>
    <w:rsid w:val="005C009C"/>
    <w:rsid w:val="005C173F"/>
    <w:rsid w:val="005C3142"/>
    <w:rsid w:val="005D0B36"/>
    <w:rsid w:val="005D0C82"/>
    <w:rsid w:val="005D5734"/>
    <w:rsid w:val="005D6761"/>
    <w:rsid w:val="005D74DC"/>
    <w:rsid w:val="005E11DD"/>
    <w:rsid w:val="005E2216"/>
    <w:rsid w:val="005E417E"/>
    <w:rsid w:val="005F1CC6"/>
    <w:rsid w:val="005F225A"/>
    <w:rsid w:val="005F28B7"/>
    <w:rsid w:val="005F3EBE"/>
    <w:rsid w:val="005F774F"/>
    <w:rsid w:val="005F7FC0"/>
    <w:rsid w:val="006123C2"/>
    <w:rsid w:val="00613A5A"/>
    <w:rsid w:val="00616977"/>
    <w:rsid w:val="00616FB4"/>
    <w:rsid w:val="00617206"/>
    <w:rsid w:val="00617820"/>
    <w:rsid w:val="00630D1A"/>
    <w:rsid w:val="00632790"/>
    <w:rsid w:val="00633DDF"/>
    <w:rsid w:val="0063492F"/>
    <w:rsid w:val="00634FA4"/>
    <w:rsid w:val="006354C9"/>
    <w:rsid w:val="006369BD"/>
    <w:rsid w:val="00636C40"/>
    <w:rsid w:val="00636E29"/>
    <w:rsid w:val="00653461"/>
    <w:rsid w:val="00653B21"/>
    <w:rsid w:val="0066038F"/>
    <w:rsid w:val="00660951"/>
    <w:rsid w:val="0066117E"/>
    <w:rsid w:val="006623E1"/>
    <w:rsid w:val="00663120"/>
    <w:rsid w:val="00667D19"/>
    <w:rsid w:val="0067371D"/>
    <w:rsid w:val="006837DD"/>
    <w:rsid w:val="006865ED"/>
    <w:rsid w:val="00691FE3"/>
    <w:rsid w:val="00694D06"/>
    <w:rsid w:val="006970E8"/>
    <w:rsid w:val="006A0165"/>
    <w:rsid w:val="006A19D0"/>
    <w:rsid w:val="006A243E"/>
    <w:rsid w:val="006A2D77"/>
    <w:rsid w:val="006A3238"/>
    <w:rsid w:val="006A5930"/>
    <w:rsid w:val="006A6C8D"/>
    <w:rsid w:val="006B1FFE"/>
    <w:rsid w:val="006B26D0"/>
    <w:rsid w:val="006B2EB6"/>
    <w:rsid w:val="006B304F"/>
    <w:rsid w:val="006B3354"/>
    <w:rsid w:val="006B4E2C"/>
    <w:rsid w:val="006C57BD"/>
    <w:rsid w:val="006C5AD0"/>
    <w:rsid w:val="006D0611"/>
    <w:rsid w:val="006D3616"/>
    <w:rsid w:val="006D37DE"/>
    <w:rsid w:val="006D6E1F"/>
    <w:rsid w:val="006D7DE8"/>
    <w:rsid w:val="006E1712"/>
    <w:rsid w:val="006E4EC9"/>
    <w:rsid w:val="006E4EE2"/>
    <w:rsid w:val="006F0433"/>
    <w:rsid w:val="006F0EDA"/>
    <w:rsid w:val="006F2143"/>
    <w:rsid w:val="006F4213"/>
    <w:rsid w:val="006F4704"/>
    <w:rsid w:val="006F568C"/>
    <w:rsid w:val="006F6F0A"/>
    <w:rsid w:val="00704AC7"/>
    <w:rsid w:val="00705A0E"/>
    <w:rsid w:val="00710520"/>
    <w:rsid w:val="00720317"/>
    <w:rsid w:val="00721C6C"/>
    <w:rsid w:val="0072216A"/>
    <w:rsid w:val="007232FD"/>
    <w:rsid w:val="007324D6"/>
    <w:rsid w:val="00732835"/>
    <w:rsid w:val="0073473B"/>
    <w:rsid w:val="00734E32"/>
    <w:rsid w:val="00747346"/>
    <w:rsid w:val="00751B96"/>
    <w:rsid w:val="00751D34"/>
    <w:rsid w:val="0075362C"/>
    <w:rsid w:val="007548C1"/>
    <w:rsid w:val="00755EDD"/>
    <w:rsid w:val="007605A6"/>
    <w:rsid w:val="00762150"/>
    <w:rsid w:val="00762635"/>
    <w:rsid w:val="00762A8A"/>
    <w:rsid w:val="00762E82"/>
    <w:rsid w:val="00763607"/>
    <w:rsid w:val="00763DE0"/>
    <w:rsid w:val="00764F6B"/>
    <w:rsid w:val="00765B6A"/>
    <w:rsid w:val="0076787F"/>
    <w:rsid w:val="007730BA"/>
    <w:rsid w:val="007732B8"/>
    <w:rsid w:val="00780388"/>
    <w:rsid w:val="00781E42"/>
    <w:rsid w:val="0078273D"/>
    <w:rsid w:val="00784474"/>
    <w:rsid w:val="00785917"/>
    <w:rsid w:val="007900AA"/>
    <w:rsid w:val="00790950"/>
    <w:rsid w:val="007961FF"/>
    <w:rsid w:val="007A2DB7"/>
    <w:rsid w:val="007A682D"/>
    <w:rsid w:val="007A78EC"/>
    <w:rsid w:val="007B0259"/>
    <w:rsid w:val="007B0871"/>
    <w:rsid w:val="007B436E"/>
    <w:rsid w:val="007B4EB1"/>
    <w:rsid w:val="007B7163"/>
    <w:rsid w:val="007C1450"/>
    <w:rsid w:val="007C1B0A"/>
    <w:rsid w:val="007C2D49"/>
    <w:rsid w:val="007C3FD2"/>
    <w:rsid w:val="007C6C93"/>
    <w:rsid w:val="007D0575"/>
    <w:rsid w:val="007D661F"/>
    <w:rsid w:val="007D6D3B"/>
    <w:rsid w:val="007E0203"/>
    <w:rsid w:val="007E1CCE"/>
    <w:rsid w:val="007E40D9"/>
    <w:rsid w:val="007E57B3"/>
    <w:rsid w:val="007F1E8D"/>
    <w:rsid w:val="007F4C67"/>
    <w:rsid w:val="007F4E20"/>
    <w:rsid w:val="007F75C4"/>
    <w:rsid w:val="007F7DE4"/>
    <w:rsid w:val="008015E7"/>
    <w:rsid w:val="008036D4"/>
    <w:rsid w:val="008046FB"/>
    <w:rsid w:val="00804BDC"/>
    <w:rsid w:val="00805498"/>
    <w:rsid w:val="008135E4"/>
    <w:rsid w:val="00814591"/>
    <w:rsid w:val="008154B6"/>
    <w:rsid w:val="00817EF6"/>
    <w:rsid w:val="00821553"/>
    <w:rsid w:val="008322CD"/>
    <w:rsid w:val="00834E7B"/>
    <w:rsid w:val="00834EE4"/>
    <w:rsid w:val="008358FB"/>
    <w:rsid w:val="00842E1D"/>
    <w:rsid w:val="008454FD"/>
    <w:rsid w:val="00845C64"/>
    <w:rsid w:val="008464C0"/>
    <w:rsid w:val="00850103"/>
    <w:rsid w:val="008570CE"/>
    <w:rsid w:val="00860289"/>
    <w:rsid w:val="00861B59"/>
    <w:rsid w:val="008675AE"/>
    <w:rsid w:val="00867BB4"/>
    <w:rsid w:val="00874F35"/>
    <w:rsid w:val="0087509F"/>
    <w:rsid w:val="0088012B"/>
    <w:rsid w:val="008860D7"/>
    <w:rsid w:val="00892848"/>
    <w:rsid w:val="0089654C"/>
    <w:rsid w:val="008968B9"/>
    <w:rsid w:val="00896E74"/>
    <w:rsid w:val="008A1A69"/>
    <w:rsid w:val="008A2E54"/>
    <w:rsid w:val="008A32E5"/>
    <w:rsid w:val="008A4306"/>
    <w:rsid w:val="008B5E38"/>
    <w:rsid w:val="008B6830"/>
    <w:rsid w:val="008C3634"/>
    <w:rsid w:val="008C4AF7"/>
    <w:rsid w:val="008C568C"/>
    <w:rsid w:val="008C7FE9"/>
    <w:rsid w:val="008D005F"/>
    <w:rsid w:val="008D05B4"/>
    <w:rsid w:val="008D3992"/>
    <w:rsid w:val="008E2C48"/>
    <w:rsid w:val="008E7718"/>
    <w:rsid w:val="008E7BA3"/>
    <w:rsid w:val="00900EA4"/>
    <w:rsid w:val="0090231E"/>
    <w:rsid w:val="00902724"/>
    <w:rsid w:val="0090282F"/>
    <w:rsid w:val="00903A77"/>
    <w:rsid w:val="00903E1D"/>
    <w:rsid w:val="009053AB"/>
    <w:rsid w:val="00905DD6"/>
    <w:rsid w:val="009070A9"/>
    <w:rsid w:val="00912AC1"/>
    <w:rsid w:val="00920B9F"/>
    <w:rsid w:val="00922412"/>
    <w:rsid w:val="009233C4"/>
    <w:rsid w:val="00926D02"/>
    <w:rsid w:val="00926F84"/>
    <w:rsid w:val="00927EE7"/>
    <w:rsid w:val="00932852"/>
    <w:rsid w:val="00936BD9"/>
    <w:rsid w:val="00937026"/>
    <w:rsid w:val="009370E1"/>
    <w:rsid w:val="0094140C"/>
    <w:rsid w:val="00943490"/>
    <w:rsid w:val="00943870"/>
    <w:rsid w:val="00944816"/>
    <w:rsid w:val="00954D30"/>
    <w:rsid w:val="0095754D"/>
    <w:rsid w:val="00964F27"/>
    <w:rsid w:val="00966F69"/>
    <w:rsid w:val="00970667"/>
    <w:rsid w:val="009719A9"/>
    <w:rsid w:val="00975163"/>
    <w:rsid w:val="009752A1"/>
    <w:rsid w:val="009753C5"/>
    <w:rsid w:val="009764A0"/>
    <w:rsid w:val="00981CF1"/>
    <w:rsid w:val="00984BEC"/>
    <w:rsid w:val="00985A9C"/>
    <w:rsid w:val="00994B05"/>
    <w:rsid w:val="009960B0"/>
    <w:rsid w:val="00997C4D"/>
    <w:rsid w:val="009A66D1"/>
    <w:rsid w:val="009B106E"/>
    <w:rsid w:val="009B161E"/>
    <w:rsid w:val="009B7274"/>
    <w:rsid w:val="009B7649"/>
    <w:rsid w:val="009D284A"/>
    <w:rsid w:val="009D4B3C"/>
    <w:rsid w:val="009D510B"/>
    <w:rsid w:val="009D6E1E"/>
    <w:rsid w:val="009E5AA9"/>
    <w:rsid w:val="009F79A0"/>
    <w:rsid w:val="00A02367"/>
    <w:rsid w:val="00A02FFA"/>
    <w:rsid w:val="00A04F9F"/>
    <w:rsid w:val="00A06D55"/>
    <w:rsid w:val="00A07673"/>
    <w:rsid w:val="00A10100"/>
    <w:rsid w:val="00A13005"/>
    <w:rsid w:val="00A175C1"/>
    <w:rsid w:val="00A1777E"/>
    <w:rsid w:val="00A2014C"/>
    <w:rsid w:val="00A22B4F"/>
    <w:rsid w:val="00A22D40"/>
    <w:rsid w:val="00A235DF"/>
    <w:rsid w:val="00A2504E"/>
    <w:rsid w:val="00A2691B"/>
    <w:rsid w:val="00A3020E"/>
    <w:rsid w:val="00A35466"/>
    <w:rsid w:val="00A43D75"/>
    <w:rsid w:val="00A45AC2"/>
    <w:rsid w:val="00A54B92"/>
    <w:rsid w:val="00A66E72"/>
    <w:rsid w:val="00A67882"/>
    <w:rsid w:val="00A67B20"/>
    <w:rsid w:val="00A74E40"/>
    <w:rsid w:val="00A750D4"/>
    <w:rsid w:val="00A76F90"/>
    <w:rsid w:val="00A77D16"/>
    <w:rsid w:val="00A82763"/>
    <w:rsid w:val="00A8330B"/>
    <w:rsid w:val="00A84615"/>
    <w:rsid w:val="00A84D7C"/>
    <w:rsid w:val="00A85127"/>
    <w:rsid w:val="00A90856"/>
    <w:rsid w:val="00A94EA5"/>
    <w:rsid w:val="00A95CE0"/>
    <w:rsid w:val="00AA0220"/>
    <w:rsid w:val="00AA03EC"/>
    <w:rsid w:val="00AA1F61"/>
    <w:rsid w:val="00AA28E5"/>
    <w:rsid w:val="00AA3542"/>
    <w:rsid w:val="00AA70A3"/>
    <w:rsid w:val="00AB0042"/>
    <w:rsid w:val="00AB3A48"/>
    <w:rsid w:val="00AB40F9"/>
    <w:rsid w:val="00AB5DD0"/>
    <w:rsid w:val="00AB74CB"/>
    <w:rsid w:val="00AC18CA"/>
    <w:rsid w:val="00AC2316"/>
    <w:rsid w:val="00AC3B88"/>
    <w:rsid w:val="00AC476F"/>
    <w:rsid w:val="00AC50D9"/>
    <w:rsid w:val="00AC5909"/>
    <w:rsid w:val="00AC65DE"/>
    <w:rsid w:val="00AC7F6A"/>
    <w:rsid w:val="00AD0C8A"/>
    <w:rsid w:val="00AD10E6"/>
    <w:rsid w:val="00AD4AF1"/>
    <w:rsid w:val="00AD632B"/>
    <w:rsid w:val="00AE147F"/>
    <w:rsid w:val="00AE7B21"/>
    <w:rsid w:val="00AE7BCE"/>
    <w:rsid w:val="00AF2024"/>
    <w:rsid w:val="00AF27F1"/>
    <w:rsid w:val="00B03B93"/>
    <w:rsid w:val="00B048DC"/>
    <w:rsid w:val="00B0727D"/>
    <w:rsid w:val="00B10B7B"/>
    <w:rsid w:val="00B16CCC"/>
    <w:rsid w:val="00B20BFA"/>
    <w:rsid w:val="00B20DDC"/>
    <w:rsid w:val="00B2218E"/>
    <w:rsid w:val="00B235EC"/>
    <w:rsid w:val="00B26DD3"/>
    <w:rsid w:val="00B30CAB"/>
    <w:rsid w:val="00B31C66"/>
    <w:rsid w:val="00B335A6"/>
    <w:rsid w:val="00B33DEB"/>
    <w:rsid w:val="00B35F0F"/>
    <w:rsid w:val="00B37AB3"/>
    <w:rsid w:val="00B416ED"/>
    <w:rsid w:val="00B42F9E"/>
    <w:rsid w:val="00B44D89"/>
    <w:rsid w:val="00B47E65"/>
    <w:rsid w:val="00B545C0"/>
    <w:rsid w:val="00B5606B"/>
    <w:rsid w:val="00B57362"/>
    <w:rsid w:val="00B6041A"/>
    <w:rsid w:val="00B604A6"/>
    <w:rsid w:val="00B6251B"/>
    <w:rsid w:val="00B7685D"/>
    <w:rsid w:val="00B775B7"/>
    <w:rsid w:val="00B80360"/>
    <w:rsid w:val="00B806A7"/>
    <w:rsid w:val="00B80724"/>
    <w:rsid w:val="00B8183A"/>
    <w:rsid w:val="00B8234A"/>
    <w:rsid w:val="00B86A19"/>
    <w:rsid w:val="00B87442"/>
    <w:rsid w:val="00B919B7"/>
    <w:rsid w:val="00B9258A"/>
    <w:rsid w:val="00B94B17"/>
    <w:rsid w:val="00B95B73"/>
    <w:rsid w:val="00B968C3"/>
    <w:rsid w:val="00BA02B4"/>
    <w:rsid w:val="00BA5B77"/>
    <w:rsid w:val="00BB0DCB"/>
    <w:rsid w:val="00BB3B8A"/>
    <w:rsid w:val="00BB733C"/>
    <w:rsid w:val="00BC1F25"/>
    <w:rsid w:val="00BC6DA1"/>
    <w:rsid w:val="00BD011B"/>
    <w:rsid w:val="00BD244E"/>
    <w:rsid w:val="00BD362E"/>
    <w:rsid w:val="00BD47F8"/>
    <w:rsid w:val="00BE49EB"/>
    <w:rsid w:val="00BE4FF4"/>
    <w:rsid w:val="00BF328F"/>
    <w:rsid w:val="00BF3958"/>
    <w:rsid w:val="00BF6585"/>
    <w:rsid w:val="00C01455"/>
    <w:rsid w:val="00C04F1A"/>
    <w:rsid w:val="00C119EC"/>
    <w:rsid w:val="00C15C3C"/>
    <w:rsid w:val="00C2292C"/>
    <w:rsid w:val="00C22A6F"/>
    <w:rsid w:val="00C236D6"/>
    <w:rsid w:val="00C24647"/>
    <w:rsid w:val="00C24934"/>
    <w:rsid w:val="00C24FF4"/>
    <w:rsid w:val="00C2580B"/>
    <w:rsid w:val="00C259A3"/>
    <w:rsid w:val="00C30208"/>
    <w:rsid w:val="00C31CC6"/>
    <w:rsid w:val="00C31FF8"/>
    <w:rsid w:val="00C341BD"/>
    <w:rsid w:val="00C34651"/>
    <w:rsid w:val="00C350A9"/>
    <w:rsid w:val="00C422EE"/>
    <w:rsid w:val="00C42794"/>
    <w:rsid w:val="00C43032"/>
    <w:rsid w:val="00C44246"/>
    <w:rsid w:val="00C44942"/>
    <w:rsid w:val="00C46F0E"/>
    <w:rsid w:val="00C54542"/>
    <w:rsid w:val="00C57B86"/>
    <w:rsid w:val="00C62EFF"/>
    <w:rsid w:val="00C642AD"/>
    <w:rsid w:val="00C67AA4"/>
    <w:rsid w:val="00C766C4"/>
    <w:rsid w:val="00C76CAB"/>
    <w:rsid w:val="00C77BDB"/>
    <w:rsid w:val="00C800FD"/>
    <w:rsid w:val="00C808AF"/>
    <w:rsid w:val="00C82289"/>
    <w:rsid w:val="00C92379"/>
    <w:rsid w:val="00C93308"/>
    <w:rsid w:val="00C96CBE"/>
    <w:rsid w:val="00CA0EFA"/>
    <w:rsid w:val="00CA10EB"/>
    <w:rsid w:val="00CA33D2"/>
    <w:rsid w:val="00CA5731"/>
    <w:rsid w:val="00CB2633"/>
    <w:rsid w:val="00CB2DB8"/>
    <w:rsid w:val="00CB2FCD"/>
    <w:rsid w:val="00CB36C8"/>
    <w:rsid w:val="00CB50FA"/>
    <w:rsid w:val="00CB57A8"/>
    <w:rsid w:val="00CB5FD6"/>
    <w:rsid w:val="00CC1312"/>
    <w:rsid w:val="00CC1A5B"/>
    <w:rsid w:val="00CC58F9"/>
    <w:rsid w:val="00CC7B2B"/>
    <w:rsid w:val="00CD0994"/>
    <w:rsid w:val="00CD1BDA"/>
    <w:rsid w:val="00CD28B4"/>
    <w:rsid w:val="00CD31DC"/>
    <w:rsid w:val="00CD3870"/>
    <w:rsid w:val="00CD3942"/>
    <w:rsid w:val="00CE232C"/>
    <w:rsid w:val="00CE77F5"/>
    <w:rsid w:val="00CF26B7"/>
    <w:rsid w:val="00CF453E"/>
    <w:rsid w:val="00D020B6"/>
    <w:rsid w:val="00D02A83"/>
    <w:rsid w:val="00D02C20"/>
    <w:rsid w:val="00D02C73"/>
    <w:rsid w:val="00D048B7"/>
    <w:rsid w:val="00D05F9A"/>
    <w:rsid w:val="00D07C55"/>
    <w:rsid w:val="00D10D0C"/>
    <w:rsid w:val="00D1102D"/>
    <w:rsid w:val="00D121F5"/>
    <w:rsid w:val="00D1286E"/>
    <w:rsid w:val="00D137FC"/>
    <w:rsid w:val="00D14B0A"/>
    <w:rsid w:val="00D15582"/>
    <w:rsid w:val="00D213D2"/>
    <w:rsid w:val="00D2160B"/>
    <w:rsid w:val="00D21E15"/>
    <w:rsid w:val="00D249F9"/>
    <w:rsid w:val="00D2732F"/>
    <w:rsid w:val="00D30BBE"/>
    <w:rsid w:val="00D3263A"/>
    <w:rsid w:val="00D33869"/>
    <w:rsid w:val="00D3644C"/>
    <w:rsid w:val="00D369ED"/>
    <w:rsid w:val="00D3752C"/>
    <w:rsid w:val="00D40490"/>
    <w:rsid w:val="00D40B47"/>
    <w:rsid w:val="00D4312E"/>
    <w:rsid w:val="00D51396"/>
    <w:rsid w:val="00D52271"/>
    <w:rsid w:val="00D533BE"/>
    <w:rsid w:val="00D5473C"/>
    <w:rsid w:val="00D57345"/>
    <w:rsid w:val="00D663D0"/>
    <w:rsid w:val="00D66DE9"/>
    <w:rsid w:val="00D67C87"/>
    <w:rsid w:val="00D718A7"/>
    <w:rsid w:val="00D72A3C"/>
    <w:rsid w:val="00D73EA5"/>
    <w:rsid w:val="00D76C87"/>
    <w:rsid w:val="00D81F50"/>
    <w:rsid w:val="00D840FA"/>
    <w:rsid w:val="00D864E4"/>
    <w:rsid w:val="00D90581"/>
    <w:rsid w:val="00D909A0"/>
    <w:rsid w:val="00D912C2"/>
    <w:rsid w:val="00D91D97"/>
    <w:rsid w:val="00D931C0"/>
    <w:rsid w:val="00D94E2C"/>
    <w:rsid w:val="00D9713D"/>
    <w:rsid w:val="00D97293"/>
    <w:rsid w:val="00DA2DE7"/>
    <w:rsid w:val="00DA324F"/>
    <w:rsid w:val="00DA669F"/>
    <w:rsid w:val="00DA6F95"/>
    <w:rsid w:val="00DB50A5"/>
    <w:rsid w:val="00DB7942"/>
    <w:rsid w:val="00DB7B85"/>
    <w:rsid w:val="00DC2648"/>
    <w:rsid w:val="00DC3FCC"/>
    <w:rsid w:val="00DC6BD4"/>
    <w:rsid w:val="00DC74C7"/>
    <w:rsid w:val="00DD236C"/>
    <w:rsid w:val="00DD438A"/>
    <w:rsid w:val="00DD5DA2"/>
    <w:rsid w:val="00DD615A"/>
    <w:rsid w:val="00DD745B"/>
    <w:rsid w:val="00DE354A"/>
    <w:rsid w:val="00DE3A5C"/>
    <w:rsid w:val="00DF0309"/>
    <w:rsid w:val="00DF0F64"/>
    <w:rsid w:val="00DF6063"/>
    <w:rsid w:val="00E0175E"/>
    <w:rsid w:val="00E0415E"/>
    <w:rsid w:val="00E052DB"/>
    <w:rsid w:val="00E06A04"/>
    <w:rsid w:val="00E07EC3"/>
    <w:rsid w:val="00E13E52"/>
    <w:rsid w:val="00E14572"/>
    <w:rsid w:val="00E14F31"/>
    <w:rsid w:val="00E1793A"/>
    <w:rsid w:val="00E17F1D"/>
    <w:rsid w:val="00E21A9A"/>
    <w:rsid w:val="00E26149"/>
    <w:rsid w:val="00E270DF"/>
    <w:rsid w:val="00E32E86"/>
    <w:rsid w:val="00E32F6D"/>
    <w:rsid w:val="00E3496F"/>
    <w:rsid w:val="00E40813"/>
    <w:rsid w:val="00E40E08"/>
    <w:rsid w:val="00E41A4F"/>
    <w:rsid w:val="00E43E07"/>
    <w:rsid w:val="00E46307"/>
    <w:rsid w:val="00E466A1"/>
    <w:rsid w:val="00E500D3"/>
    <w:rsid w:val="00E53923"/>
    <w:rsid w:val="00E55067"/>
    <w:rsid w:val="00E55DAE"/>
    <w:rsid w:val="00E57254"/>
    <w:rsid w:val="00E57915"/>
    <w:rsid w:val="00E57CDB"/>
    <w:rsid w:val="00E65B60"/>
    <w:rsid w:val="00E65C4E"/>
    <w:rsid w:val="00E75F1E"/>
    <w:rsid w:val="00E76063"/>
    <w:rsid w:val="00E77E9A"/>
    <w:rsid w:val="00E817B1"/>
    <w:rsid w:val="00E830FC"/>
    <w:rsid w:val="00E83295"/>
    <w:rsid w:val="00E847BD"/>
    <w:rsid w:val="00E852AE"/>
    <w:rsid w:val="00E85EC4"/>
    <w:rsid w:val="00E8759A"/>
    <w:rsid w:val="00E877D2"/>
    <w:rsid w:val="00E906D3"/>
    <w:rsid w:val="00E92D02"/>
    <w:rsid w:val="00E93DE2"/>
    <w:rsid w:val="00E97850"/>
    <w:rsid w:val="00EA2AE8"/>
    <w:rsid w:val="00EA7B9F"/>
    <w:rsid w:val="00EB0B55"/>
    <w:rsid w:val="00EB277B"/>
    <w:rsid w:val="00EB2D6B"/>
    <w:rsid w:val="00EB4A80"/>
    <w:rsid w:val="00EC3B1F"/>
    <w:rsid w:val="00EC4B7B"/>
    <w:rsid w:val="00EC5783"/>
    <w:rsid w:val="00EC6862"/>
    <w:rsid w:val="00ED1E5D"/>
    <w:rsid w:val="00ED4B92"/>
    <w:rsid w:val="00ED587D"/>
    <w:rsid w:val="00EE1079"/>
    <w:rsid w:val="00EE14D5"/>
    <w:rsid w:val="00EE37CA"/>
    <w:rsid w:val="00EE4164"/>
    <w:rsid w:val="00EE472B"/>
    <w:rsid w:val="00EE5681"/>
    <w:rsid w:val="00EF2779"/>
    <w:rsid w:val="00EF30E2"/>
    <w:rsid w:val="00EF390C"/>
    <w:rsid w:val="00EF3DF9"/>
    <w:rsid w:val="00F043E9"/>
    <w:rsid w:val="00F058ED"/>
    <w:rsid w:val="00F0714B"/>
    <w:rsid w:val="00F07C95"/>
    <w:rsid w:val="00F109B0"/>
    <w:rsid w:val="00F15093"/>
    <w:rsid w:val="00F16094"/>
    <w:rsid w:val="00F20806"/>
    <w:rsid w:val="00F2326C"/>
    <w:rsid w:val="00F33421"/>
    <w:rsid w:val="00F33AEA"/>
    <w:rsid w:val="00F34A59"/>
    <w:rsid w:val="00F363C9"/>
    <w:rsid w:val="00F40128"/>
    <w:rsid w:val="00F4025C"/>
    <w:rsid w:val="00F41101"/>
    <w:rsid w:val="00F469BF"/>
    <w:rsid w:val="00F50FF9"/>
    <w:rsid w:val="00F514DB"/>
    <w:rsid w:val="00F534F6"/>
    <w:rsid w:val="00F5362D"/>
    <w:rsid w:val="00F54851"/>
    <w:rsid w:val="00F5700C"/>
    <w:rsid w:val="00F60946"/>
    <w:rsid w:val="00F631C8"/>
    <w:rsid w:val="00F7318F"/>
    <w:rsid w:val="00F76AB3"/>
    <w:rsid w:val="00F85B05"/>
    <w:rsid w:val="00F901E8"/>
    <w:rsid w:val="00F92CF1"/>
    <w:rsid w:val="00F9418D"/>
    <w:rsid w:val="00F946A3"/>
    <w:rsid w:val="00F952AC"/>
    <w:rsid w:val="00F966F1"/>
    <w:rsid w:val="00FA01D5"/>
    <w:rsid w:val="00FA12B5"/>
    <w:rsid w:val="00FA71B0"/>
    <w:rsid w:val="00FB0425"/>
    <w:rsid w:val="00FB12E6"/>
    <w:rsid w:val="00FB3DB5"/>
    <w:rsid w:val="00FB72CB"/>
    <w:rsid w:val="00FC59D1"/>
    <w:rsid w:val="00FC5EB3"/>
    <w:rsid w:val="00FC6277"/>
    <w:rsid w:val="00FD299D"/>
    <w:rsid w:val="00FD3151"/>
    <w:rsid w:val="00FD4F94"/>
    <w:rsid w:val="00FE0B26"/>
    <w:rsid w:val="00FE31E9"/>
    <w:rsid w:val="00FE4D22"/>
    <w:rsid w:val="00FF1BEE"/>
    <w:rsid w:val="00FF2271"/>
    <w:rsid w:val="00FF6B70"/>
    <w:rsid w:val="022B77B2"/>
    <w:rsid w:val="032D650E"/>
    <w:rsid w:val="039B5B6E"/>
    <w:rsid w:val="05B21D23"/>
    <w:rsid w:val="06034FD5"/>
    <w:rsid w:val="080B2B35"/>
    <w:rsid w:val="0AF12517"/>
    <w:rsid w:val="0DE63E89"/>
    <w:rsid w:val="112A21D4"/>
    <w:rsid w:val="11E65BE0"/>
    <w:rsid w:val="1B3B5391"/>
    <w:rsid w:val="1C994D2B"/>
    <w:rsid w:val="1CF961D6"/>
    <w:rsid w:val="1E6950F2"/>
    <w:rsid w:val="1F1B07B3"/>
    <w:rsid w:val="212A1E87"/>
    <w:rsid w:val="227659ED"/>
    <w:rsid w:val="24B30B11"/>
    <w:rsid w:val="254C6870"/>
    <w:rsid w:val="273D1C4B"/>
    <w:rsid w:val="27860FC5"/>
    <w:rsid w:val="2A7530F1"/>
    <w:rsid w:val="319000D6"/>
    <w:rsid w:val="327D62BB"/>
    <w:rsid w:val="33BE302F"/>
    <w:rsid w:val="346C664F"/>
    <w:rsid w:val="359F67B2"/>
    <w:rsid w:val="35F875DA"/>
    <w:rsid w:val="3A564817"/>
    <w:rsid w:val="3E9165F7"/>
    <w:rsid w:val="3F5860E5"/>
    <w:rsid w:val="3FDD65EB"/>
    <w:rsid w:val="401117AE"/>
    <w:rsid w:val="42A371D9"/>
    <w:rsid w:val="46C25D0A"/>
    <w:rsid w:val="4CEC60BF"/>
    <w:rsid w:val="4D13189E"/>
    <w:rsid w:val="4D3E60FD"/>
    <w:rsid w:val="4F8B72A2"/>
    <w:rsid w:val="50025BF9"/>
    <w:rsid w:val="517644C7"/>
    <w:rsid w:val="528E37CB"/>
    <w:rsid w:val="55465184"/>
    <w:rsid w:val="599A3B6B"/>
    <w:rsid w:val="59F87067"/>
    <w:rsid w:val="5A1E149C"/>
    <w:rsid w:val="5A311145"/>
    <w:rsid w:val="5ADF2CEC"/>
    <w:rsid w:val="5B41169B"/>
    <w:rsid w:val="5D616655"/>
    <w:rsid w:val="60225BAC"/>
    <w:rsid w:val="623616DF"/>
    <w:rsid w:val="63631CC0"/>
    <w:rsid w:val="640C00B9"/>
    <w:rsid w:val="64A060C3"/>
    <w:rsid w:val="68421F07"/>
    <w:rsid w:val="6A12245E"/>
    <w:rsid w:val="6B1B42E7"/>
    <w:rsid w:val="6CED5E77"/>
    <w:rsid w:val="6F800BBD"/>
    <w:rsid w:val="73D456F4"/>
    <w:rsid w:val="74620891"/>
    <w:rsid w:val="7BEB03D0"/>
    <w:rsid w:val="7D7E528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2">
    <w:name w:val="Default Paragraph Font"/>
    <w:semiHidden/>
    <w:unhideWhenUsed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16"/>
    <w:semiHidden/>
    <w:unhideWhenUsed/>
    <w:qFormat/>
    <w:uiPriority w:val="99"/>
    <w:rPr>
      <w:rFonts w:ascii="宋体"/>
      <w:sz w:val="18"/>
      <w:szCs w:val="18"/>
    </w:rPr>
  </w:style>
  <w:style w:type="paragraph" w:styleId="3">
    <w:name w:val="annotation text"/>
    <w:basedOn w:val="1"/>
    <w:semiHidden/>
    <w:unhideWhenUsed/>
    <w:qFormat/>
    <w:uiPriority w:val="99"/>
    <w:pPr>
      <w:jc w:val="left"/>
    </w:pPr>
  </w:style>
  <w:style w:type="paragraph" w:styleId="4">
    <w:name w:val="Body Text Indent"/>
    <w:basedOn w:val="1"/>
    <w:qFormat/>
    <w:uiPriority w:val="0"/>
    <w:pPr>
      <w:ind w:left="420" w:leftChars="200"/>
    </w:pPr>
    <w:rPr>
      <w:rFonts w:eastAsiaTheme="minorEastAsia" w:cstheme="minorBidi"/>
    </w:rPr>
  </w:style>
  <w:style w:type="paragraph" w:styleId="5">
    <w:name w:val="Plain Text"/>
    <w:basedOn w:val="1"/>
    <w:link w:val="15"/>
    <w:qFormat/>
    <w:uiPriority w:val="0"/>
    <w:rPr>
      <w:rFonts w:ascii="宋体" w:hAnsi="Courier New" w:eastAsia="创艺简仿宋" w:cs="Courier New"/>
      <w:sz w:val="32"/>
      <w:szCs w:val="21"/>
    </w:rPr>
  </w:style>
  <w:style w:type="paragraph" w:styleId="6">
    <w:name w:val="Balloon Text"/>
    <w:basedOn w:val="1"/>
    <w:link w:val="20"/>
    <w:semiHidden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Body Text First Indent 2"/>
    <w:basedOn w:val="4"/>
    <w:unhideWhenUsed/>
    <w:qFormat/>
    <w:uiPriority w:val="99"/>
    <w:pPr>
      <w:spacing w:afterLines="25"/>
      <w:ind w:firstLine="420" w:firstLineChars="200"/>
    </w:pPr>
  </w:style>
  <w:style w:type="table" w:styleId="11">
    <w:name w:val="Table Grid"/>
    <w:basedOn w:val="10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Hyperlink"/>
    <w:basedOn w:val="12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4">
    <w:name w:val="annotation reference"/>
    <w:basedOn w:val="12"/>
    <w:semiHidden/>
    <w:unhideWhenUsed/>
    <w:qFormat/>
    <w:uiPriority w:val="99"/>
    <w:rPr>
      <w:sz w:val="21"/>
      <w:szCs w:val="21"/>
    </w:rPr>
  </w:style>
  <w:style w:type="character" w:customStyle="1" w:styleId="15">
    <w:name w:val="纯文本 字符"/>
    <w:basedOn w:val="12"/>
    <w:link w:val="5"/>
    <w:qFormat/>
    <w:uiPriority w:val="0"/>
    <w:rPr>
      <w:rFonts w:ascii="宋体" w:hAnsi="Courier New" w:eastAsia="创艺简仿宋" w:cs="Courier New"/>
      <w:sz w:val="32"/>
      <w:szCs w:val="21"/>
    </w:rPr>
  </w:style>
  <w:style w:type="character" w:customStyle="1" w:styleId="16">
    <w:name w:val="文档结构图 字符"/>
    <w:basedOn w:val="12"/>
    <w:link w:val="2"/>
    <w:semiHidden/>
    <w:qFormat/>
    <w:uiPriority w:val="99"/>
    <w:rPr>
      <w:rFonts w:ascii="宋体" w:hAnsi="Times New Roman" w:eastAsia="宋体" w:cs="Times New Roman"/>
      <w:sz w:val="18"/>
      <w:szCs w:val="18"/>
    </w:rPr>
  </w:style>
  <w:style w:type="paragraph" w:styleId="17">
    <w:name w:val="List Paragraph"/>
    <w:basedOn w:val="1"/>
    <w:qFormat/>
    <w:uiPriority w:val="0"/>
    <w:pPr>
      <w:ind w:firstLine="420" w:firstLineChars="200"/>
    </w:pPr>
    <w:rPr>
      <w:rFonts w:ascii="Calibri" w:hAnsi="Calibri"/>
      <w:szCs w:val="22"/>
    </w:rPr>
  </w:style>
  <w:style w:type="character" w:customStyle="1" w:styleId="18">
    <w:name w:val="页眉 字符"/>
    <w:basedOn w:val="12"/>
    <w:link w:val="8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9">
    <w:name w:val="页脚 字符"/>
    <w:basedOn w:val="12"/>
    <w:link w:val="7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20">
    <w:name w:val="批注框文本 字符"/>
    <w:basedOn w:val="12"/>
    <w:link w:val="6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21">
    <w:name w:val="修订1"/>
    <w:hidden/>
    <w:unhideWhenUsed/>
    <w:qFormat/>
    <w:uiPriority w:val="99"/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22">
    <w:name w:val="Revision"/>
    <w:hidden/>
    <w:unhideWhenUsed/>
    <w:qFormat/>
    <w:uiPriority w:val="99"/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microsoft.com/office/2011/relationships/commentsExtended" Target="commentsExtended.xml"/><Relationship Id="rId3" Type="http://schemas.openxmlformats.org/officeDocument/2006/relationships/comments" Target="comment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533</Words>
  <Characters>582</Characters>
  <Lines>5</Lines>
  <Paragraphs>1</Paragraphs>
  <TotalTime>3</TotalTime>
  <ScaleCrop>false</ScaleCrop>
  <LinksUpToDate>false</LinksUpToDate>
  <CharactersWithSpaces>648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2020-02-19T03:29:00Z</dcterms:created>
  <dc:creator>User</dc:creator>
  <cp:lastModifiedBy>YANG 雅棋</cp:lastModifiedBy>
  <cp:lastPrinted>2020-02-21T02:05:00Z</cp:lastPrinted>
  <dcterms:modified xsi:type="dcterms:W3CDTF">2025-06-16T09:25:03Z</dcterms:modified>
  <cp:revision>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E034D0423CD04E5C8DE0ADAB334DA8AE_12</vt:lpwstr>
  </property>
  <property fmtid="{D5CDD505-2E9C-101B-9397-08002B2CF9AE}" pid="4" name="KSOTemplateDocerSaveRecord">
    <vt:lpwstr>eyJoZGlkIjoiMmRjODI0ODk1YjZlYWY4ZjQ0YmY2YjE1NDFkMDZkOWYiLCJ1c2VySWQiOiIxMTM2NjQ1MTM0In0=</vt:lpwstr>
  </property>
</Properties>
</file>