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80062">
      <w:pPr>
        <w:spacing w:line="360" w:lineRule="auto"/>
        <w:rPr>
          <w:rFonts w:hint="eastAsia" w:ascii="宋体" w:hAnsi="宋体" w:eastAsia="宋体" w:cs="Times New Roman"/>
          <w:b/>
          <w:sz w:val="24"/>
        </w:rPr>
      </w:pPr>
      <w:r>
        <w:rPr>
          <w:rFonts w:hint="eastAsia" w:ascii="宋体" w:hAnsi="宋体"/>
          <w:b/>
          <w:sz w:val="24"/>
        </w:rPr>
        <w:t>附件</w:t>
      </w:r>
      <w:r>
        <w:rPr>
          <w:rFonts w:hint="eastAsia" w:ascii="宋体" w:hAnsi="宋体"/>
          <w:b/>
          <w:sz w:val="24"/>
          <w:lang w:val="en-US" w:eastAsia="zh-CN"/>
        </w:rPr>
        <w:t>2</w:t>
      </w:r>
      <w:r>
        <w:rPr>
          <w:rFonts w:hint="eastAsia" w:ascii="宋体" w:hAnsi="宋体" w:eastAsia="宋体" w:cs="Times New Roman"/>
          <w:b/>
          <w:sz w:val="24"/>
        </w:rPr>
        <w:t>：深圳市宝安排水有限公司202</w:t>
      </w:r>
      <w:r>
        <w:rPr>
          <w:rFonts w:hint="eastAsia" w:ascii="宋体" w:hAnsi="宋体" w:eastAsia="宋体" w:cs="Times New Roman"/>
          <w:b/>
          <w:sz w:val="24"/>
          <w:lang w:val="en-US" w:eastAsia="zh-CN"/>
        </w:rPr>
        <w:t>5</w:t>
      </w:r>
      <w:r>
        <w:rPr>
          <w:rFonts w:hint="eastAsia" w:ascii="宋体" w:hAnsi="宋体" w:eastAsia="宋体" w:cs="Times New Roman"/>
          <w:b/>
          <w:sz w:val="24"/>
        </w:rPr>
        <w:t>年</w:t>
      </w:r>
      <w:r>
        <w:rPr>
          <w:rFonts w:hint="eastAsia" w:ascii="宋体" w:hAnsi="宋体" w:eastAsia="宋体" w:cs="Times New Roman"/>
          <w:b/>
          <w:sz w:val="24"/>
          <w:lang w:val="en-US" w:eastAsia="zh-CN"/>
        </w:rPr>
        <w:t>净水器</w:t>
      </w:r>
      <w:r>
        <w:rPr>
          <w:rFonts w:hint="eastAsia" w:ascii="宋体" w:hAnsi="宋体" w:eastAsia="宋体" w:cs="Times New Roman"/>
          <w:b/>
          <w:sz w:val="24"/>
        </w:rPr>
        <w:t>采购项目</w:t>
      </w:r>
      <w:r>
        <w:rPr>
          <w:rFonts w:hint="eastAsia" w:ascii="宋体" w:hAnsi="宋体" w:eastAsia="宋体" w:cs="Times New Roman"/>
          <w:b/>
          <w:sz w:val="24"/>
          <w:lang w:val="en-US" w:eastAsia="zh-CN"/>
        </w:rPr>
        <w:t>报价</w:t>
      </w:r>
      <w:r>
        <w:rPr>
          <w:rFonts w:hint="eastAsia" w:ascii="宋体" w:hAnsi="宋体" w:eastAsia="宋体" w:cs="Times New Roman"/>
          <w:b/>
          <w:sz w:val="24"/>
        </w:rPr>
        <w:t>回函</w:t>
      </w:r>
    </w:p>
    <w:p w14:paraId="07F1A974">
      <w:pPr>
        <w:widowControl/>
        <w:spacing w:after="78"/>
        <w:jc w:val="left"/>
        <w:rPr>
          <w:rFonts w:hint="eastAsia" w:ascii="宋体" w:hAnsi="宋体"/>
          <w:b/>
          <w:sz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2482"/>
        <w:gridCol w:w="1186"/>
        <w:gridCol w:w="1268"/>
        <w:gridCol w:w="1023"/>
        <w:gridCol w:w="1009"/>
      </w:tblGrid>
      <w:tr w14:paraId="06D5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14:paraId="748FFEC3">
            <w:pPr>
              <w:widowControl/>
              <w:spacing w:after="78"/>
              <w:jc w:val="center"/>
              <w:rPr>
                <w:rFonts w:hint="eastAsia" w:ascii="宋体" w:hAnsi="宋体"/>
                <w:b/>
                <w:sz w:val="24"/>
              </w:rPr>
            </w:pPr>
            <w:r>
              <w:rPr>
                <w:rFonts w:hint="eastAsia" w:ascii="宋体" w:hAnsi="宋体"/>
                <w:b/>
                <w:sz w:val="24"/>
              </w:rPr>
              <w:t>深圳市宝安排水有限公司202</w:t>
            </w:r>
            <w:r>
              <w:rPr>
                <w:rFonts w:hint="eastAsia" w:ascii="宋体" w:hAnsi="宋体"/>
                <w:b/>
                <w:sz w:val="24"/>
                <w:lang w:val="en-US" w:eastAsia="zh-CN"/>
              </w:rPr>
              <w:t>5</w:t>
            </w:r>
            <w:r>
              <w:rPr>
                <w:rFonts w:hint="eastAsia" w:ascii="宋体" w:hAnsi="宋体"/>
                <w:b/>
                <w:sz w:val="24"/>
              </w:rPr>
              <w:t>年</w:t>
            </w:r>
            <w:r>
              <w:rPr>
                <w:rFonts w:hint="eastAsia" w:ascii="宋体" w:hAnsi="宋体"/>
                <w:b/>
                <w:sz w:val="24"/>
                <w:lang w:val="en-US" w:eastAsia="zh-CN"/>
              </w:rPr>
              <w:t>净水器</w:t>
            </w:r>
            <w:r>
              <w:rPr>
                <w:rFonts w:hint="eastAsia" w:ascii="宋体" w:hAnsi="宋体"/>
                <w:b/>
                <w:sz w:val="24"/>
              </w:rPr>
              <w:t>采购项目需求表</w:t>
            </w:r>
          </w:p>
        </w:tc>
      </w:tr>
      <w:tr w14:paraId="1E80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Pr>
          <w:p w14:paraId="032AAA0B">
            <w:pPr>
              <w:jc w:val="center"/>
              <w:rPr>
                <w:rFonts w:hint="eastAsia" w:eastAsia="宋体"/>
                <w:vertAlign w:val="baseline"/>
                <w:lang w:val="en-US" w:eastAsia="zh-CN"/>
              </w:rPr>
            </w:pPr>
            <w:r>
              <w:rPr>
                <w:rFonts w:hint="eastAsia"/>
                <w:vertAlign w:val="baseline"/>
                <w:lang w:val="en-US" w:eastAsia="zh-CN"/>
              </w:rPr>
              <w:t>项目</w:t>
            </w:r>
          </w:p>
        </w:tc>
        <w:tc>
          <w:tcPr>
            <w:tcW w:w="2482" w:type="dxa"/>
          </w:tcPr>
          <w:p w14:paraId="21EB242C">
            <w:pPr>
              <w:jc w:val="center"/>
              <w:rPr>
                <w:rFonts w:hint="default" w:eastAsia="宋体"/>
                <w:vertAlign w:val="baseline"/>
                <w:lang w:val="en-US" w:eastAsia="zh-CN"/>
              </w:rPr>
            </w:pPr>
            <w:r>
              <w:rPr>
                <w:rFonts w:hint="eastAsia"/>
                <w:vertAlign w:val="baseline"/>
                <w:lang w:val="en-US" w:eastAsia="zh-CN"/>
              </w:rPr>
              <w:t>规格型号</w:t>
            </w:r>
          </w:p>
        </w:tc>
        <w:tc>
          <w:tcPr>
            <w:tcW w:w="1186" w:type="dxa"/>
          </w:tcPr>
          <w:p w14:paraId="72009215">
            <w:pPr>
              <w:jc w:val="center"/>
              <w:rPr>
                <w:rFonts w:hint="eastAsia" w:eastAsia="宋体"/>
                <w:vertAlign w:val="baseline"/>
                <w:lang w:val="en-US" w:eastAsia="zh-CN"/>
              </w:rPr>
            </w:pPr>
            <w:r>
              <w:rPr>
                <w:rFonts w:hint="eastAsia"/>
                <w:vertAlign w:val="baseline"/>
                <w:lang w:val="en-US" w:eastAsia="zh-CN"/>
              </w:rPr>
              <w:t>数量</w:t>
            </w:r>
          </w:p>
        </w:tc>
        <w:tc>
          <w:tcPr>
            <w:tcW w:w="1268" w:type="dxa"/>
          </w:tcPr>
          <w:p w14:paraId="478224E5">
            <w:pPr>
              <w:jc w:val="center"/>
              <w:rPr>
                <w:rFonts w:hint="eastAsia" w:eastAsia="宋体"/>
                <w:vertAlign w:val="baseline"/>
                <w:lang w:val="en-US" w:eastAsia="zh-CN"/>
              </w:rPr>
            </w:pPr>
            <w:r>
              <w:rPr>
                <w:rFonts w:hint="eastAsia"/>
                <w:vertAlign w:val="baseline"/>
                <w:lang w:val="en-US" w:eastAsia="zh-CN"/>
              </w:rPr>
              <w:t>单位</w:t>
            </w:r>
          </w:p>
        </w:tc>
        <w:tc>
          <w:tcPr>
            <w:tcW w:w="1023" w:type="dxa"/>
          </w:tcPr>
          <w:p w14:paraId="2D482C00">
            <w:pPr>
              <w:jc w:val="center"/>
              <w:rPr>
                <w:rFonts w:hint="default"/>
                <w:vertAlign w:val="baseline"/>
                <w:lang w:val="en-US" w:eastAsia="zh-CN"/>
              </w:rPr>
            </w:pPr>
            <w:r>
              <w:rPr>
                <w:rFonts w:hint="eastAsia"/>
                <w:vertAlign w:val="baseline"/>
                <w:lang w:val="en-US" w:eastAsia="zh-CN"/>
              </w:rPr>
              <w:t>单价</w:t>
            </w:r>
          </w:p>
        </w:tc>
        <w:tc>
          <w:tcPr>
            <w:tcW w:w="1009" w:type="dxa"/>
          </w:tcPr>
          <w:p w14:paraId="38CE4E9D">
            <w:pPr>
              <w:jc w:val="center"/>
              <w:rPr>
                <w:rFonts w:hint="default"/>
                <w:vertAlign w:val="baseline"/>
                <w:lang w:val="en-US" w:eastAsia="zh-CN"/>
              </w:rPr>
            </w:pPr>
            <w:r>
              <w:rPr>
                <w:rFonts w:hint="eastAsia"/>
                <w:vertAlign w:val="baseline"/>
                <w:lang w:val="en-US" w:eastAsia="zh-CN"/>
              </w:rPr>
              <w:t>金额</w:t>
            </w:r>
          </w:p>
        </w:tc>
      </w:tr>
      <w:tr w14:paraId="41C1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Pr>
          <w:p w14:paraId="0D04C650">
            <w:pPr>
              <w:jc w:val="center"/>
              <w:rPr>
                <w:rFonts w:hint="eastAsia" w:eastAsia="宋体"/>
                <w:vertAlign w:val="baseline"/>
                <w:lang w:val="en-US" w:eastAsia="zh-CN"/>
              </w:rPr>
            </w:pPr>
            <w:r>
              <w:rPr>
                <w:rFonts w:hint="eastAsia"/>
                <w:vertAlign w:val="baseline"/>
                <w:lang w:val="en-US" w:eastAsia="zh-CN"/>
              </w:rPr>
              <w:t>直饮机</w:t>
            </w:r>
          </w:p>
        </w:tc>
        <w:tc>
          <w:tcPr>
            <w:tcW w:w="2482" w:type="dxa"/>
          </w:tcPr>
          <w:p w14:paraId="482413F2">
            <w:pPr>
              <w:jc w:val="center"/>
              <w:rPr>
                <w:vertAlign w:val="baseline"/>
              </w:rPr>
            </w:pPr>
            <w:r>
              <w:rPr>
                <w:rFonts w:hint="eastAsia"/>
                <w:vertAlign w:val="baseline"/>
              </w:rPr>
              <w:t>安吉尔-柜式一体机</w:t>
            </w:r>
          </w:p>
        </w:tc>
        <w:tc>
          <w:tcPr>
            <w:tcW w:w="1186" w:type="dxa"/>
          </w:tcPr>
          <w:p w14:paraId="09A1801F">
            <w:pPr>
              <w:jc w:val="center"/>
              <w:rPr>
                <w:vertAlign w:val="baseline"/>
              </w:rPr>
            </w:pPr>
            <w:r>
              <w:rPr>
                <w:rFonts w:hint="eastAsia"/>
                <w:vertAlign w:val="baseline"/>
              </w:rPr>
              <w:t>12</w:t>
            </w:r>
          </w:p>
        </w:tc>
        <w:tc>
          <w:tcPr>
            <w:tcW w:w="1268" w:type="dxa"/>
          </w:tcPr>
          <w:p w14:paraId="24DA314F">
            <w:pPr>
              <w:jc w:val="center"/>
              <w:rPr>
                <w:rFonts w:hint="eastAsia" w:eastAsia="宋体"/>
                <w:vertAlign w:val="baseline"/>
                <w:lang w:val="en-US" w:eastAsia="zh-CN"/>
              </w:rPr>
            </w:pPr>
            <w:r>
              <w:rPr>
                <w:rFonts w:hint="eastAsia"/>
                <w:vertAlign w:val="baseline"/>
                <w:lang w:val="en-US" w:eastAsia="zh-CN"/>
              </w:rPr>
              <w:t>台</w:t>
            </w:r>
          </w:p>
        </w:tc>
        <w:tc>
          <w:tcPr>
            <w:tcW w:w="1023" w:type="dxa"/>
          </w:tcPr>
          <w:p w14:paraId="7E592D78">
            <w:pPr>
              <w:jc w:val="center"/>
              <w:rPr>
                <w:rFonts w:hint="eastAsia"/>
                <w:vertAlign w:val="baseline"/>
                <w:lang w:val="en-US" w:eastAsia="zh-CN"/>
              </w:rPr>
            </w:pPr>
          </w:p>
        </w:tc>
        <w:tc>
          <w:tcPr>
            <w:tcW w:w="1009" w:type="dxa"/>
          </w:tcPr>
          <w:p w14:paraId="1FE0E66C">
            <w:pPr>
              <w:jc w:val="center"/>
              <w:rPr>
                <w:rFonts w:hint="eastAsia"/>
                <w:vertAlign w:val="baseline"/>
                <w:lang w:val="en-US" w:eastAsia="zh-CN"/>
              </w:rPr>
            </w:pPr>
          </w:p>
        </w:tc>
      </w:tr>
      <w:tr w14:paraId="4782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Pr>
          <w:p w14:paraId="5D668108">
            <w:pPr>
              <w:jc w:val="center"/>
              <w:rPr>
                <w:rFonts w:hint="eastAsia" w:eastAsia="宋体"/>
                <w:vertAlign w:val="baseline"/>
                <w:lang w:val="en-US" w:eastAsia="zh-CN"/>
              </w:rPr>
            </w:pPr>
            <w:r>
              <w:rPr>
                <w:rFonts w:hint="eastAsia"/>
                <w:vertAlign w:val="baseline"/>
                <w:lang w:val="en-US" w:eastAsia="zh-CN"/>
              </w:rPr>
              <w:t>直饮机</w:t>
            </w:r>
          </w:p>
        </w:tc>
        <w:tc>
          <w:tcPr>
            <w:tcW w:w="2482" w:type="dxa"/>
          </w:tcPr>
          <w:p w14:paraId="0DB7E0EC">
            <w:pPr>
              <w:jc w:val="center"/>
              <w:rPr>
                <w:vertAlign w:val="baseline"/>
              </w:rPr>
            </w:pPr>
            <w:r>
              <w:rPr>
                <w:rFonts w:hint="eastAsia"/>
                <w:vertAlign w:val="baseline"/>
              </w:rPr>
              <w:t>安吉尔-柜式一体机</w:t>
            </w:r>
          </w:p>
        </w:tc>
        <w:tc>
          <w:tcPr>
            <w:tcW w:w="1186" w:type="dxa"/>
          </w:tcPr>
          <w:p w14:paraId="04C3D722">
            <w:pPr>
              <w:jc w:val="center"/>
              <w:rPr>
                <w:rFonts w:hint="eastAsia" w:eastAsia="宋体"/>
                <w:vertAlign w:val="baseline"/>
                <w:lang w:val="en-US" w:eastAsia="zh-CN"/>
              </w:rPr>
            </w:pPr>
            <w:r>
              <w:rPr>
                <w:rFonts w:hint="eastAsia"/>
                <w:vertAlign w:val="baseline"/>
                <w:lang w:val="en-US" w:eastAsia="zh-CN"/>
              </w:rPr>
              <w:t>3</w:t>
            </w:r>
          </w:p>
        </w:tc>
        <w:tc>
          <w:tcPr>
            <w:tcW w:w="1268" w:type="dxa"/>
          </w:tcPr>
          <w:p w14:paraId="55CDF5F6">
            <w:pPr>
              <w:jc w:val="center"/>
              <w:rPr>
                <w:rFonts w:hint="eastAsia" w:eastAsia="宋体"/>
                <w:vertAlign w:val="baseline"/>
                <w:lang w:val="en-US" w:eastAsia="zh-CN"/>
              </w:rPr>
            </w:pPr>
            <w:r>
              <w:rPr>
                <w:rFonts w:hint="eastAsia"/>
                <w:vertAlign w:val="baseline"/>
                <w:lang w:val="en-US" w:eastAsia="zh-CN"/>
              </w:rPr>
              <w:t>台</w:t>
            </w:r>
          </w:p>
        </w:tc>
        <w:tc>
          <w:tcPr>
            <w:tcW w:w="1023" w:type="dxa"/>
          </w:tcPr>
          <w:p w14:paraId="2D0C31D7">
            <w:pPr>
              <w:jc w:val="center"/>
              <w:rPr>
                <w:rFonts w:hint="eastAsia"/>
                <w:vertAlign w:val="baseline"/>
                <w:lang w:val="en-US" w:eastAsia="zh-CN"/>
              </w:rPr>
            </w:pPr>
          </w:p>
        </w:tc>
        <w:tc>
          <w:tcPr>
            <w:tcW w:w="1009" w:type="dxa"/>
          </w:tcPr>
          <w:p w14:paraId="5F75DDB2">
            <w:pPr>
              <w:jc w:val="center"/>
              <w:rPr>
                <w:rFonts w:hint="eastAsia"/>
                <w:vertAlign w:val="baseline"/>
                <w:lang w:val="en-US" w:eastAsia="zh-CN"/>
              </w:rPr>
            </w:pPr>
          </w:p>
        </w:tc>
      </w:tr>
      <w:tr w14:paraId="2027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tcPr>
          <w:p w14:paraId="6E94DF8C">
            <w:pPr>
              <w:jc w:val="center"/>
              <w:rPr>
                <w:rFonts w:hint="eastAsia" w:eastAsia="宋体"/>
                <w:vertAlign w:val="baseline"/>
                <w:lang w:val="en-US" w:eastAsia="zh-CN"/>
              </w:rPr>
            </w:pPr>
            <w:r>
              <w:rPr>
                <w:rFonts w:hint="eastAsia"/>
                <w:vertAlign w:val="baseline"/>
                <w:lang w:val="en-US" w:eastAsia="zh-CN"/>
              </w:rPr>
              <w:t>分体机</w:t>
            </w:r>
          </w:p>
        </w:tc>
        <w:tc>
          <w:tcPr>
            <w:tcW w:w="2482" w:type="dxa"/>
          </w:tcPr>
          <w:p w14:paraId="5C996B20">
            <w:pPr>
              <w:jc w:val="center"/>
              <w:rPr>
                <w:vertAlign w:val="baseline"/>
              </w:rPr>
            </w:pPr>
            <w:r>
              <w:rPr>
                <w:rFonts w:hint="eastAsia"/>
                <w:vertAlign w:val="baseline"/>
              </w:rPr>
              <w:t>线管机-分体式</w:t>
            </w:r>
          </w:p>
        </w:tc>
        <w:tc>
          <w:tcPr>
            <w:tcW w:w="1186" w:type="dxa"/>
          </w:tcPr>
          <w:p w14:paraId="37544A2F">
            <w:pPr>
              <w:jc w:val="center"/>
              <w:rPr>
                <w:rFonts w:hint="default" w:eastAsia="宋体"/>
                <w:vertAlign w:val="baseline"/>
                <w:lang w:val="en-US" w:eastAsia="zh-CN"/>
              </w:rPr>
            </w:pPr>
            <w:r>
              <w:rPr>
                <w:rFonts w:hint="eastAsia"/>
                <w:vertAlign w:val="baseline"/>
                <w:lang w:val="en-US" w:eastAsia="zh-CN"/>
              </w:rPr>
              <w:t>15</w:t>
            </w:r>
          </w:p>
        </w:tc>
        <w:tc>
          <w:tcPr>
            <w:tcW w:w="1268" w:type="dxa"/>
          </w:tcPr>
          <w:p w14:paraId="1AF435C5">
            <w:pPr>
              <w:jc w:val="center"/>
              <w:rPr>
                <w:rFonts w:hint="eastAsia" w:eastAsia="宋体"/>
                <w:vertAlign w:val="baseline"/>
                <w:lang w:val="en-US" w:eastAsia="zh-CN"/>
              </w:rPr>
            </w:pPr>
            <w:r>
              <w:rPr>
                <w:rFonts w:hint="eastAsia"/>
                <w:vertAlign w:val="baseline"/>
                <w:lang w:val="en-US" w:eastAsia="zh-CN"/>
              </w:rPr>
              <w:t>套</w:t>
            </w:r>
          </w:p>
        </w:tc>
        <w:tc>
          <w:tcPr>
            <w:tcW w:w="1023" w:type="dxa"/>
          </w:tcPr>
          <w:p w14:paraId="2F4B143B">
            <w:pPr>
              <w:jc w:val="center"/>
              <w:rPr>
                <w:rFonts w:hint="eastAsia"/>
                <w:vertAlign w:val="baseline"/>
                <w:lang w:val="en-US" w:eastAsia="zh-CN"/>
              </w:rPr>
            </w:pPr>
          </w:p>
        </w:tc>
        <w:tc>
          <w:tcPr>
            <w:tcW w:w="1009" w:type="dxa"/>
          </w:tcPr>
          <w:p w14:paraId="0E32C0DE">
            <w:pPr>
              <w:jc w:val="center"/>
              <w:rPr>
                <w:rFonts w:hint="eastAsia"/>
                <w:vertAlign w:val="baseline"/>
                <w:lang w:val="en-US" w:eastAsia="zh-CN"/>
              </w:rPr>
            </w:pPr>
          </w:p>
        </w:tc>
      </w:tr>
      <w:tr w14:paraId="2EE7F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90" w:type="dxa"/>
            <w:gridSpan w:val="4"/>
          </w:tcPr>
          <w:p w14:paraId="38EB6527">
            <w:pPr>
              <w:jc w:val="center"/>
              <w:rPr>
                <w:rFonts w:hint="default"/>
                <w:vertAlign w:val="baseline"/>
                <w:lang w:val="en-US" w:eastAsia="zh-CN"/>
              </w:rPr>
            </w:pPr>
            <w:r>
              <w:rPr>
                <w:rFonts w:hint="eastAsia"/>
                <w:vertAlign w:val="baseline"/>
                <w:lang w:val="en-US" w:eastAsia="zh-CN"/>
              </w:rPr>
              <w:t>合计</w:t>
            </w:r>
          </w:p>
        </w:tc>
        <w:tc>
          <w:tcPr>
            <w:tcW w:w="2032" w:type="dxa"/>
            <w:gridSpan w:val="2"/>
          </w:tcPr>
          <w:p w14:paraId="7056D517">
            <w:pPr>
              <w:jc w:val="center"/>
              <w:rPr>
                <w:rFonts w:hint="eastAsia"/>
                <w:vertAlign w:val="baseline"/>
                <w:lang w:val="en-US" w:eastAsia="zh-CN"/>
              </w:rPr>
            </w:pPr>
          </w:p>
        </w:tc>
      </w:tr>
    </w:tbl>
    <w:p w14:paraId="63039143">
      <w:pPr>
        <w:adjustRightInd w:val="0"/>
        <w:snapToGrid w:val="0"/>
        <w:spacing w:after="78"/>
        <w:rPr>
          <w:rFonts w:hint="eastAsia" w:ascii="仿宋" w:hAnsi="仿宋" w:eastAsia="仿宋" w:cs="仿宋"/>
          <w:b/>
          <w:color w:val="FF0000"/>
          <w:kern w:val="0"/>
          <w:sz w:val="28"/>
          <w:szCs w:val="28"/>
        </w:rPr>
      </w:pPr>
    </w:p>
    <w:p w14:paraId="61452218">
      <w:pPr>
        <w:adjustRightInd w:val="0"/>
        <w:snapToGrid w:val="0"/>
        <w:spacing w:after="78"/>
        <w:rPr>
          <w:rFonts w:hint="eastAsia" w:ascii="宋体" w:hAnsi="宋体"/>
          <w:b/>
          <w:szCs w:val="21"/>
        </w:rPr>
      </w:pPr>
      <w:r>
        <w:rPr>
          <w:rFonts w:hint="eastAsia" w:ascii="仿宋" w:hAnsi="仿宋" w:eastAsia="仿宋" w:cs="仿宋"/>
          <w:b/>
          <w:color w:val="FF0000"/>
          <w:kern w:val="0"/>
          <w:sz w:val="28"/>
          <w:szCs w:val="28"/>
        </w:rPr>
        <w:t>注：报价单请附上营业执照及国家企业信用信息公示系统含经营范围的截图信息</w:t>
      </w:r>
    </w:p>
    <w:p w14:paraId="7ADDED3B">
      <w:pPr>
        <w:adjustRightInd w:val="0"/>
        <w:snapToGrid w:val="0"/>
        <w:spacing w:after="78"/>
        <w:rPr>
          <w:rFonts w:hint="eastAsia" w:ascii="宋体" w:hAnsi="宋体" w:eastAsia="宋体" w:cs="Times New Roman"/>
          <w:szCs w:val="21"/>
        </w:rPr>
      </w:pPr>
      <w:r>
        <w:rPr>
          <w:rFonts w:hint="eastAsia" w:ascii="宋体" w:hAnsi="宋体"/>
          <w:b/>
          <w:szCs w:val="21"/>
        </w:rPr>
        <w:t>注：</w:t>
      </w:r>
      <w:r>
        <w:rPr>
          <w:rFonts w:hint="eastAsia" w:ascii="宋体" w:hAnsi="宋体"/>
          <w:szCs w:val="21"/>
        </w:rPr>
        <w:t>1、</w:t>
      </w:r>
      <w:r>
        <w:rPr>
          <w:rFonts w:hint="eastAsia" w:ascii="宋体" w:hAnsi="宋体"/>
          <w:szCs w:val="21"/>
          <w:lang w:val="en-US" w:eastAsia="zh-CN"/>
        </w:rPr>
        <w:t>特别说明：</w:t>
      </w:r>
      <w:r>
        <w:rPr>
          <w:rFonts w:hint="eastAsia" w:ascii="宋体" w:hAnsi="宋体" w:eastAsia="宋体" w:cs="Times New Roman"/>
          <w:szCs w:val="21"/>
          <w:lang w:val="en-US" w:eastAsia="zh-CN"/>
        </w:rPr>
        <w:t>本次报价作为本项目的最终报价，报价产品符合参数要求且报价最低的供应商为成交供应商</w:t>
      </w:r>
      <w:r>
        <w:rPr>
          <w:rFonts w:hint="eastAsia" w:ascii="宋体" w:hAnsi="宋体" w:eastAsia="宋体" w:cs="Times New Roman"/>
          <w:szCs w:val="21"/>
        </w:rPr>
        <w:t>。</w:t>
      </w:r>
    </w:p>
    <w:p w14:paraId="34998918">
      <w:pPr>
        <w:adjustRightInd w:val="0"/>
        <w:snapToGrid w:val="0"/>
        <w:spacing w:after="78"/>
        <w:ind w:firstLine="420" w:firstLineChars="200"/>
        <w:rPr>
          <w:rFonts w:ascii="宋体" w:hAnsi="宋体"/>
          <w:szCs w:val="21"/>
        </w:rPr>
      </w:pPr>
      <w:r>
        <w:rPr>
          <w:rFonts w:hint="eastAsia" w:ascii="宋体" w:hAnsi="宋体"/>
          <w:szCs w:val="21"/>
        </w:rPr>
        <w:t>2、“报价方式”以一次报清，完成本项目所需的所有费用必须包含在投标报价中，如以后已实施而未列入报价的费用将被视为投标人优惠，采购人均不予支付。</w:t>
      </w:r>
    </w:p>
    <w:p w14:paraId="28B35B62">
      <w:pPr>
        <w:adjustRightInd w:val="0"/>
        <w:snapToGrid w:val="0"/>
        <w:spacing w:after="78"/>
        <w:ind w:firstLine="420" w:firstLineChars="200"/>
        <w:rPr>
          <w:rFonts w:hint="eastAsia" w:ascii="宋体" w:hAnsi="宋体"/>
          <w:szCs w:val="21"/>
        </w:rPr>
      </w:pPr>
      <w:r>
        <w:rPr>
          <w:rFonts w:hint="eastAsia" w:ascii="宋体" w:hAnsi="宋体"/>
          <w:szCs w:val="21"/>
        </w:rPr>
        <w:t>3、报价为产品单价，精确至元。</w:t>
      </w:r>
    </w:p>
    <w:p w14:paraId="1FF47554">
      <w:pPr>
        <w:widowControl/>
        <w:spacing w:afterLines="0" w:line="240" w:lineRule="auto"/>
        <w:ind w:firstLine="420"/>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4、上述采购的净水器数量为合计数量，需按实际需求量安装在各分公司（西乡、新安、石岩、福永、沙井、新桥、松岗等）。</w:t>
      </w:r>
    </w:p>
    <w:p w14:paraId="5E51C32A">
      <w:pPr>
        <w:adjustRightInd w:val="0"/>
        <w:snapToGrid w:val="0"/>
        <w:spacing w:after="78"/>
        <w:ind w:firstLine="420" w:firstLineChars="200"/>
        <w:rPr>
          <w:rFonts w:hint="eastAsia" w:ascii="宋体" w:hAnsi="宋体"/>
          <w:szCs w:val="21"/>
        </w:rPr>
      </w:pPr>
    </w:p>
    <w:p w14:paraId="471A2B12">
      <w:pPr>
        <w:wordWrap w:val="0"/>
        <w:spacing w:after="78"/>
        <w:ind w:right="420" w:firstLine="480" w:firstLineChars="200"/>
        <w:jc w:val="right"/>
        <w:rPr>
          <w:rFonts w:ascii="宋体" w:hAnsi="宋体"/>
          <w:sz w:val="24"/>
        </w:rPr>
      </w:pPr>
      <w:r>
        <w:rPr>
          <w:rFonts w:hint="eastAsia" w:ascii="宋体" w:hAnsi="宋体"/>
          <w:sz w:val="24"/>
        </w:rPr>
        <w:t>公司名称（盖章）：</w:t>
      </w:r>
    </w:p>
    <w:p w14:paraId="277133C1">
      <w:pPr>
        <w:widowControl/>
        <w:spacing w:afterLines="0" w:line="240" w:lineRule="auto"/>
        <w:ind w:firstLine="5520" w:firstLineChars="2300"/>
        <w:rPr>
          <w:rFonts w:hint="eastAsia" w:ascii="宋体" w:hAnsi="宋体" w:cs="宋体"/>
          <w:kern w:val="0"/>
          <w:sz w:val="22"/>
          <w:szCs w:val="22"/>
          <w:lang w:val="en-US" w:eastAsia="zh-CN"/>
        </w:rPr>
      </w:pPr>
      <w:r>
        <w:rPr>
          <w:rFonts w:hint="eastAsia" w:ascii="宋体" w:hAnsi="宋体"/>
          <w:sz w:val="24"/>
        </w:rPr>
        <w:t>日期：202</w:t>
      </w:r>
      <w:r>
        <w:rPr>
          <w:rFonts w:hint="eastAsia" w:ascii="宋体" w:hAnsi="宋体"/>
          <w:sz w:val="24"/>
          <w:lang w:val="en-US" w:eastAsia="zh-CN"/>
        </w:rPr>
        <w:t>5</w:t>
      </w:r>
      <w:r>
        <w:rPr>
          <w:rFonts w:hint="eastAsia" w:ascii="宋体" w:hAnsi="宋体"/>
          <w:sz w:val="24"/>
        </w:rPr>
        <w:t>年 月</w:t>
      </w:r>
      <w:r>
        <w:rPr>
          <w:rFonts w:hint="eastAsia" w:ascii="宋体" w:hAnsi="宋体"/>
          <w:sz w:val="24"/>
          <w:lang w:val="en-US" w:eastAsia="zh-CN"/>
        </w:rPr>
        <w:t xml:space="preserve">  </w:t>
      </w:r>
      <w:r>
        <w:rPr>
          <w:rFonts w:hint="eastAsia" w:ascii="宋体" w:hAnsi="宋体"/>
          <w:sz w:val="24"/>
        </w:rPr>
        <w:t>日</w:t>
      </w:r>
    </w:p>
    <w:p w14:paraId="5164EDCB">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4E5D43"/>
    <w:rsid w:val="12C17D51"/>
    <w:rsid w:val="1E0B0732"/>
    <w:rsid w:val="414E5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353</Words>
  <Characters>365</Characters>
  <Lines>0</Lines>
  <Paragraphs>0</Paragraphs>
  <TotalTime>1</TotalTime>
  <ScaleCrop>false</ScaleCrop>
  <LinksUpToDate>false</LinksUpToDate>
  <CharactersWithSpaces>366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2025-07-10T08:06:00Z</dcterms:created>
  <dc:creator>小屁臭臭</dc:creator>
  <cp:lastModifiedBy>小屁臭臭</cp:lastModifiedBy>
  <dcterms:modified xsi:type="dcterms:W3CDTF">2025-07-10T08:41:20Z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939EDA9EEC5D4CB1980A38ABC0BA0527_11</vt:lpwstr>
  </property>
  <property fmtid="{D5CDD505-2E9C-101B-9397-08002B2CF9AE}" pid="4" name="KSOTemplateDocerSaveRecord">
    <vt:lpwstr>eyJoZGlkIjoiNTBmNGZjMDZlNTQwZTZiMmZjYzYzMmNlNmIxZDdlMGEiLCJ1c2VySWQiOiI0MDM1MTM3OTgifQ==</vt:lpwstr>
  </property>
</Properties>
</file>