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2FAFB">
      <w:pPr>
        <w:pStyle w:val="8"/>
        <w:spacing w:before="156" w:beforeLines="50"/>
        <w:rPr>
          <w:rFonts w:hint="default" w:ascii="宋体" w:hAnsi="宋体" w:eastAsia="宋体"/>
          <w:sz w:val="48"/>
          <w:szCs w:val="48"/>
          <w:lang w:val="en-US" w:eastAsia="zh-CN"/>
        </w:rPr>
      </w:pPr>
      <w:r>
        <w:rPr>
          <w:rFonts w:hint="eastAsia" w:ascii="宋体" w:hAnsi="宋体" w:eastAsia="宋体"/>
          <w:sz w:val="48"/>
          <w:szCs w:val="48"/>
          <w:lang w:val="en-US" w:eastAsia="zh-CN"/>
        </w:rPr>
        <w:t>深圳市宝安排水有限公司</w:t>
      </w:r>
    </w:p>
    <w:p w14:paraId="7C6F4239">
      <w:pPr>
        <w:pStyle w:val="8"/>
        <w:spacing w:before="156" w:beforeLines="50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  <w:lang w:val="en-US" w:eastAsia="zh-CN"/>
        </w:rPr>
        <w:t>在</w:t>
      </w:r>
      <w:r>
        <w:rPr>
          <w:rFonts w:hint="eastAsia" w:ascii="宋体" w:hAnsi="宋体" w:eastAsia="宋体"/>
          <w:sz w:val="48"/>
          <w:szCs w:val="48"/>
        </w:rPr>
        <w:t>线文档软件（Web Office）采购需求</w:t>
      </w:r>
    </w:p>
    <w:p w14:paraId="79B3D769">
      <w:pPr>
        <w:spacing w:before="156" w:beforeLines="50" w:line="360" w:lineRule="auto"/>
        <w:rPr>
          <w:rFonts w:ascii="仿宋" w:hAnsi="仿宋" w:eastAsia="仿宋"/>
          <w:sz w:val="32"/>
          <w:szCs w:val="32"/>
        </w:rPr>
      </w:pPr>
    </w:p>
    <w:p w14:paraId="5E23E2DE">
      <w:pPr>
        <w:pStyle w:val="3"/>
        <w:spacing w:before="156" w:beforeLines="5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一、概述</w:t>
      </w:r>
    </w:p>
    <w:p w14:paraId="7A56E295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020</w:t>
      </w:r>
      <w:r>
        <w:rPr>
          <w:rFonts w:hint="eastAsia" w:ascii="仿宋" w:hAnsi="仿宋" w:eastAsia="仿宋"/>
          <w:sz w:val="32"/>
          <w:szCs w:val="32"/>
        </w:rPr>
        <w:t>年年初开始多次与公司各部门、分子公司进行需求调研以及与区水务集团进行交流学习，后制定符合我司办公需求的协同办公管理平台需求书。2</w:t>
      </w:r>
      <w:r>
        <w:rPr>
          <w:rFonts w:ascii="仿宋" w:hAnsi="仿宋" w:eastAsia="仿宋"/>
          <w:sz w:val="32"/>
          <w:szCs w:val="32"/>
        </w:rPr>
        <w:t>020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月系统经公开招标，由上海泛微网络科技股份有限公司中标，随后召开系统启动会并开始陆续与各部门开展详细调研，经过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个多月的调研，</w:t>
      </w: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月初系统完成了流程搭建，之后陆续完成各项功能板块的建设，1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月完成合同内模块开发并开始进入试运行阶段，2</w:t>
      </w:r>
      <w:r>
        <w:rPr>
          <w:rFonts w:ascii="仿宋" w:hAnsi="仿宋" w:eastAsia="仿宋"/>
          <w:sz w:val="32"/>
          <w:szCs w:val="32"/>
        </w:rPr>
        <w:t>021</w:t>
      </w:r>
      <w:r>
        <w:rPr>
          <w:rFonts w:hint="eastAsia" w:ascii="仿宋" w:hAnsi="仿宋" w:eastAsia="仿宋"/>
          <w:sz w:val="32"/>
          <w:szCs w:val="32"/>
        </w:rPr>
        <w:t>年3月3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日，系统完成终验。</w:t>
      </w:r>
    </w:p>
    <w:p w14:paraId="78A5DC41">
      <w:pPr>
        <w:spacing w:before="156" w:beforeLines="5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协同办公管理平台（以下简称OA系统）现有线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上</w:t>
      </w:r>
      <w:r>
        <w:rPr>
          <w:rFonts w:hint="eastAsia" w:ascii="仿宋" w:hAnsi="仿宋" w:eastAsia="仿宋"/>
          <w:sz w:val="32"/>
          <w:szCs w:val="32"/>
        </w:rPr>
        <w:t>流程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134</w:t>
      </w:r>
      <w:r>
        <w:rPr>
          <w:rFonts w:hint="eastAsia" w:ascii="仿宋" w:hAnsi="仿宋" w:eastAsia="仿宋"/>
          <w:sz w:val="32"/>
          <w:szCs w:val="32"/>
        </w:rPr>
        <w:t>项，2</w:t>
      </w:r>
      <w:r>
        <w:rPr>
          <w:rFonts w:ascii="仿宋" w:hAnsi="仿宋" w:eastAsia="仿宋"/>
          <w:sz w:val="32"/>
          <w:szCs w:val="32"/>
        </w:rPr>
        <w:t>020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月至今共发起审批流程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81855</w:t>
      </w:r>
      <w:r>
        <w:rPr>
          <w:rFonts w:hint="eastAsia" w:ascii="仿宋" w:hAnsi="仿宋" w:eastAsia="仿宋"/>
          <w:sz w:val="32"/>
          <w:szCs w:val="32"/>
        </w:rPr>
        <w:t>条流程，其中事务呈签类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21793</w:t>
      </w:r>
      <w:r>
        <w:rPr>
          <w:rFonts w:hint="eastAsia" w:ascii="仿宋" w:hAnsi="仿宋" w:eastAsia="仿宋"/>
          <w:sz w:val="32"/>
          <w:szCs w:val="32"/>
        </w:rPr>
        <w:t>条、人事类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15343</w:t>
      </w:r>
      <w:r>
        <w:rPr>
          <w:rFonts w:hint="eastAsia" w:ascii="仿宋" w:hAnsi="仿宋" w:eastAsia="仿宋"/>
          <w:sz w:val="32"/>
          <w:szCs w:val="32"/>
        </w:rPr>
        <w:t>条、公文类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16533</w:t>
      </w:r>
      <w:r>
        <w:rPr>
          <w:rFonts w:hint="eastAsia" w:ascii="仿宋" w:hAnsi="仿宋" w:eastAsia="仿宋"/>
          <w:sz w:val="32"/>
          <w:szCs w:val="32"/>
        </w:rPr>
        <w:t>条、宝水流程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5963</w:t>
      </w:r>
      <w:r>
        <w:rPr>
          <w:rFonts w:hint="eastAsia" w:ascii="仿宋" w:hAnsi="仿宋" w:eastAsia="仿宋"/>
          <w:sz w:val="32"/>
          <w:szCs w:val="32"/>
        </w:rPr>
        <w:t>条、分子公司类流程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7983</w:t>
      </w:r>
      <w:r>
        <w:rPr>
          <w:rFonts w:hint="eastAsia" w:ascii="仿宋" w:hAnsi="仿宋" w:eastAsia="仿宋"/>
          <w:sz w:val="32"/>
          <w:szCs w:val="32"/>
        </w:rPr>
        <w:t>条、其他类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14240</w:t>
      </w:r>
      <w:r>
        <w:rPr>
          <w:rFonts w:hint="eastAsia" w:ascii="仿宋" w:hAnsi="仿宋" w:eastAsia="仿宋"/>
          <w:sz w:val="32"/>
          <w:szCs w:val="32"/>
        </w:rPr>
        <w:t>条；产生的文档数量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257797</w:t>
      </w:r>
      <w:r>
        <w:rPr>
          <w:rFonts w:hint="eastAsia" w:ascii="仿宋" w:hAnsi="仿宋" w:eastAsia="仿宋"/>
          <w:sz w:val="32"/>
          <w:szCs w:val="32"/>
        </w:rPr>
        <w:t>件。</w:t>
      </w:r>
    </w:p>
    <w:p w14:paraId="7CCF8CF0">
      <w:pPr>
        <w:pStyle w:val="3"/>
        <w:spacing w:before="156" w:beforeLines="5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二、面临的问题</w:t>
      </w:r>
    </w:p>
    <w:p w14:paraId="30591411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OA系统部署在公司机房服务器，系统需求中有一项为：所有文件及附件在电脑端及移动端可以在线预览及编辑，实现该项功能就要求安装在线编辑软件或插件，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建设时</w:t>
      </w:r>
      <w:r>
        <w:rPr>
          <w:rFonts w:hint="eastAsia" w:ascii="仿宋" w:hAnsi="仿宋" w:eastAsia="仿宋"/>
          <w:sz w:val="32"/>
          <w:szCs w:val="32"/>
        </w:rPr>
        <w:t>我司采用的是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金格</w:t>
      </w:r>
      <w:r>
        <w:rPr>
          <w:rFonts w:hint="eastAsia" w:ascii="仿宋" w:hAnsi="仿宋" w:eastAsia="仿宋"/>
          <w:sz w:val="32"/>
          <w:szCs w:val="32"/>
        </w:rPr>
        <w:t>公司提供的免费插件，该插件是基于windows系统</w:t>
      </w:r>
      <w:r>
        <w:rPr>
          <w:rFonts w:ascii="仿宋" w:hAnsi="仿宋" w:eastAsia="仿宋"/>
          <w:sz w:val="32"/>
          <w:szCs w:val="32"/>
        </w:rPr>
        <w:t>IE</w:t>
      </w:r>
      <w:r>
        <w:rPr>
          <w:rFonts w:hint="eastAsia" w:ascii="仿宋" w:hAnsi="仿宋" w:eastAsia="仿宋"/>
          <w:sz w:val="32"/>
          <w:szCs w:val="32"/>
        </w:rPr>
        <w:t>浏览器内核下开发的。由于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以下</w:t>
      </w:r>
      <w:r>
        <w:rPr>
          <w:rFonts w:hint="eastAsia" w:ascii="仿宋" w:hAnsi="仿宋" w:eastAsia="仿宋"/>
          <w:sz w:val="32"/>
          <w:szCs w:val="32"/>
        </w:rPr>
        <w:t>原因，系统之后的运行将面临以下问题：</w:t>
      </w:r>
    </w:p>
    <w:p w14:paraId="1B071841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.2022</w:t>
      </w:r>
      <w:r>
        <w:rPr>
          <w:rFonts w:hint="eastAsia" w:ascii="仿宋" w:hAnsi="仿宋" w:eastAsia="仿宋"/>
          <w:sz w:val="32"/>
          <w:szCs w:val="32"/>
        </w:rPr>
        <w:t>年6月1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日开始微软公司停止</w:t>
      </w:r>
      <w:r>
        <w:rPr>
          <w:rFonts w:ascii="仿宋" w:hAnsi="仿宋" w:eastAsia="仿宋"/>
          <w:sz w:val="32"/>
          <w:szCs w:val="32"/>
        </w:rPr>
        <w:t>IE</w:t>
      </w:r>
      <w:r>
        <w:rPr>
          <w:rFonts w:hint="eastAsia" w:ascii="仿宋" w:hAnsi="仿宋" w:eastAsia="仿宋"/>
          <w:sz w:val="32"/>
          <w:szCs w:val="32"/>
        </w:rPr>
        <w:t>浏览器服务，之后的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电脑</w:t>
      </w:r>
      <w:r>
        <w:rPr>
          <w:rFonts w:hint="eastAsia" w:ascii="仿宋" w:hAnsi="仿宋" w:eastAsia="仿宋"/>
          <w:sz w:val="32"/>
          <w:szCs w:val="32"/>
        </w:rPr>
        <w:t>都会没有I</w:t>
      </w:r>
      <w:r>
        <w:rPr>
          <w:rFonts w:ascii="仿宋" w:hAnsi="仿宋" w:eastAsia="仿宋"/>
          <w:sz w:val="32"/>
          <w:szCs w:val="32"/>
        </w:rPr>
        <w:t>E</w:t>
      </w:r>
      <w:r>
        <w:rPr>
          <w:rFonts w:hint="eastAsia" w:ascii="仿宋" w:hAnsi="仿宋" w:eastAsia="仿宋"/>
          <w:sz w:val="32"/>
          <w:szCs w:val="32"/>
        </w:rPr>
        <w:t>浏览器，O</w:t>
      </w:r>
      <w:r>
        <w:rPr>
          <w:rFonts w:ascii="仿宋" w:hAnsi="仿宋" w:eastAsia="仿宋"/>
          <w:sz w:val="32"/>
          <w:szCs w:val="32"/>
        </w:rPr>
        <w:t>A</w:t>
      </w:r>
      <w:r>
        <w:rPr>
          <w:rFonts w:hint="eastAsia" w:ascii="仿宋" w:hAnsi="仿宋" w:eastAsia="仿宋"/>
          <w:sz w:val="32"/>
          <w:szCs w:val="32"/>
        </w:rPr>
        <w:t>系统的插件就无法安装使用，这样O</w:t>
      </w:r>
      <w:r>
        <w:rPr>
          <w:rFonts w:ascii="仿宋" w:hAnsi="仿宋" w:eastAsia="仿宋"/>
          <w:sz w:val="32"/>
          <w:szCs w:val="32"/>
        </w:rPr>
        <w:t>A</w:t>
      </w:r>
      <w:r>
        <w:rPr>
          <w:rFonts w:hint="eastAsia" w:ascii="仿宋" w:hAnsi="仿宋" w:eastAsia="仿宋"/>
          <w:sz w:val="32"/>
          <w:szCs w:val="32"/>
        </w:rPr>
        <w:t>系统word、excel、pdf等文件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受到影响部分电脑浏览器</w:t>
      </w:r>
      <w:r>
        <w:rPr>
          <w:rFonts w:hint="eastAsia" w:ascii="仿宋" w:hAnsi="仿宋" w:eastAsia="仿宋"/>
          <w:sz w:val="32"/>
          <w:szCs w:val="32"/>
        </w:rPr>
        <w:t>无法在线打开预览、编辑。</w:t>
      </w:r>
    </w:p>
    <w:p w14:paraId="44FC8B5B">
      <w:pPr>
        <w:spacing w:before="156" w:beforeLines="5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021</w:t>
      </w:r>
      <w:r>
        <w:rPr>
          <w:rFonts w:hint="eastAsia" w:ascii="仿宋" w:hAnsi="仿宋" w:eastAsia="仿宋"/>
          <w:sz w:val="32"/>
          <w:szCs w:val="32"/>
        </w:rPr>
        <w:t>年开始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金格</w:t>
      </w:r>
      <w:r>
        <w:rPr>
          <w:rFonts w:hint="eastAsia" w:ascii="仿宋" w:hAnsi="仿宋" w:eastAsia="仿宋"/>
          <w:sz w:val="32"/>
          <w:szCs w:val="32"/>
        </w:rPr>
        <w:t>公司停止了免费插件的升级服务，这样产生了旧插件与浏览器版本兼容问题，浏览器级别过高的话未升级的插件将无法兼容，导致O</w:t>
      </w:r>
      <w:r>
        <w:rPr>
          <w:rFonts w:ascii="仿宋" w:hAnsi="仿宋" w:eastAsia="仿宋"/>
          <w:sz w:val="32"/>
          <w:szCs w:val="32"/>
        </w:rPr>
        <w:t>A</w:t>
      </w:r>
      <w:r>
        <w:rPr>
          <w:rFonts w:hint="eastAsia" w:ascii="仿宋" w:hAnsi="仿宋" w:eastAsia="仿宋"/>
          <w:sz w:val="32"/>
          <w:szCs w:val="32"/>
        </w:rPr>
        <w:t>系统中插件失效文件无法在线打开预览、编辑。</w:t>
      </w:r>
    </w:p>
    <w:p w14:paraId="1F04CAB1">
      <w:pPr>
        <w:numPr>
          <w:ilvl w:val="0"/>
          <w:numId w:val="0"/>
        </w:numPr>
        <w:spacing w:before="156" w:beforeLines="50"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3.免费插件无法升级根据调研分子公司及本部还存在如下影响：</w:t>
      </w:r>
    </w:p>
    <w:p w14:paraId="1728AF88">
      <w:pPr>
        <w:numPr>
          <w:ilvl w:val="0"/>
          <w:numId w:val="1"/>
        </w:numPr>
        <w:spacing w:before="156" w:beforeLines="50"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编辑好的正文格式提交后排版混乱；</w:t>
      </w:r>
    </w:p>
    <w:p w14:paraId="466D42B2">
      <w:pPr>
        <w:numPr>
          <w:ilvl w:val="0"/>
          <w:numId w:val="1"/>
        </w:numPr>
        <w:spacing w:before="156" w:beforeLines="50" w:line="360" w:lineRule="auto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本地电脑使用wps新建的文件上传到OA系统审批人如未安装wps软件就无法打开或能打开但格式错乱必须安装Office软件等问题；</w:t>
      </w:r>
    </w:p>
    <w:p w14:paraId="6800E12B">
      <w:pPr>
        <w:numPr>
          <w:ilvl w:val="0"/>
          <w:numId w:val="1"/>
        </w:numPr>
        <w:spacing w:before="156" w:beforeLines="50" w:line="360" w:lineRule="auto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审批件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只有正文可编辑修改，附件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必须下载下来进行编辑修改重新上传保存；</w:t>
      </w:r>
    </w:p>
    <w:p w14:paraId="7FCE4222">
      <w:pPr>
        <w:numPr>
          <w:ilvl w:val="0"/>
          <w:numId w:val="1"/>
        </w:numPr>
        <w:spacing w:before="156" w:beforeLines="50" w:line="360" w:lineRule="auto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移动端审批件附件必须下载文件后才能查看。</w:t>
      </w:r>
    </w:p>
    <w:p w14:paraId="42499D9E">
      <w:pPr>
        <w:spacing w:before="156" w:beforeLines="50" w:line="360" w:lineRule="auto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三、产品需求</w:t>
      </w:r>
    </w:p>
    <w:p w14:paraId="6492C703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O</w:t>
      </w:r>
      <w:r>
        <w:rPr>
          <w:rFonts w:ascii="仿宋" w:hAnsi="仿宋" w:eastAsia="仿宋"/>
          <w:sz w:val="32"/>
          <w:szCs w:val="32"/>
        </w:rPr>
        <w:t>A</w:t>
      </w:r>
      <w:r>
        <w:rPr>
          <w:rFonts w:hint="eastAsia" w:ascii="仿宋" w:hAnsi="仿宋" w:eastAsia="仿宋"/>
          <w:sz w:val="32"/>
          <w:szCs w:val="32"/>
        </w:rPr>
        <w:t>系统做为我司日常办公</w:t>
      </w:r>
      <w:r>
        <w:rPr>
          <w:rFonts w:hint="eastAsia" w:ascii="仿宋" w:hAnsi="仿宋" w:eastAsia="仿宋" w:cs="宋体"/>
          <w:sz w:val="32"/>
          <w:szCs w:val="32"/>
        </w:rPr>
        <w:t>系统承载着大量文件，为了不影响O</w:t>
      </w:r>
      <w:r>
        <w:rPr>
          <w:rFonts w:ascii="仿宋" w:hAnsi="仿宋" w:eastAsia="仿宋" w:cs="宋体"/>
          <w:sz w:val="32"/>
          <w:szCs w:val="32"/>
        </w:rPr>
        <w:t>A</w:t>
      </w:r>
      <w:r>
        <w:rPr>
          <w:rFonts w:hint="eastAsia" w:ascii="仿宋" w:hAnsi="仿宋" w:eastAsia="仿宋" w:cs="宋体"/>
          <w:sz w:val="32"/>
          <w:szCs w:val="32"/>
        </w:rPr>
        <w:t>系统的正常使用需采购相应的在线文档软件（Web Office）。要求如下：</w:t>
      </w:r>
    </w:p>
    <w:p w14:paraId="42028CC0">
      <w:pPr>
        <w:spacing w:before="156" w:beforeLines="50" w:line="360" w:lineRule="auto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1、服务的内容</w:t>
      </w:r>
    </w:p>
    <w:p w14:paraId="3DF304C4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采购文档在线预览与文档在线编辑产品，能够支持主流文档在线转换和预览功能及文档在线编辑功能。</w:t>
      </w:r>
    </w:p>
    <w:p w14:paraId="2F0AA8FF">
      <w:pPr>
        <w:spacing w:before="156" w:beforeLines="50" w:line="360" w:lineRule="auto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</w:t>
      </w:r>
      <w:r>
        <w:rPr>
          <w:rFonts w:ascii="仿宋" w:hAnsi="仿宋" w:eastAsia="仿宋"/>
          <w:b/>
          <w:bCs/>
          <w:sz w:val="32"/>
          <w:szCs w:val="32"/>
        </w:rPr>
        <w:t>.</w:t>
      </w:r>
      <w:r>
        <w:rPr>
          <w:rFonts w:hint="eastAsia" w:ascii="仿宋" w:hAnsi="仿宋" w:eastAsia="仿宋"/>
          <w:b/>
          <w:bCs/>
          <w:sz w:val="32"/>
          <w:szCs w:val="32"/>
        </w:rPr>
        <w:t>对服务的质量要求</w:t>
      </w:r>
    </w:p>
    <w:p w14:paraId="470217A7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该服务产品需满足以下要求：</w:t>
      </w:r>
    </w:p>
    <w:p w14:paraId="1C9D93C1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）支持私有化部署方案；</w:t>
      </w:r>
    </w:p>
    <w:p w14:paraId="1999D3FB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）提供web API，方便快捷集成接入；</w:t>
      </w:r>
    </w:p>
    <w:p w14:paraId="37C969D9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）支持word、Excel、ppt、zip等文档在app/web端在线/离线预览；</w:t>
      </w:r>
    </w:p>
    <w:p w14:paraId="19BC78DF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）支持word、Excel、ppt等文档在web端在线预览、编辑；</w:t>
      </w:r>
      <w:r>
        <w:rPr>
          <w:rFonts w:ascii="仿宋" w:hAnsi="仿宋" w:eastAsia="仿宋"/>
          <w:sz w:val="32"/>
          <w:szCs w:val="32"/>
        </w:rPr>
        <w:t xml:space="preserve">   </w:t>
      </w:r>
    </w:p>
    <w:p w14:paraId="74684A75">
      <w:pPr>
        <w:spacing w:before="156" w:beforeLines="5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）支持ppt、word、excel转换成web页面；</w:t>
      </w:r>
    </w:p>
    <w:p w14:paraId="20FBCEE4">
      <w:pPr>
        <w:spacing w:before="156" w:beforeLines="50" w:line="360" w:lineRule="auto"/>
        <w:rPr>
          <w:rFonts w:ascii="黑体" w:hAnsi="黑体" w:eastAsia="黑体"/>
          <w:b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/>
          <w:b/>
          <w:sz w:val="32"/>
          <w:szCs w:val="32"/>
        </w:rPr>
        <w:t>四、对服务团队的要求</w:t>
      </w:r>
    </w:p>
    <w:p w14:paraId="773CB9B2">
      <w:pPr>
        <w:spacing w:before="156" w:beforeLines="50" w:line="360" w:lineRule="auto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</w:t>
      </w:r>
      <w:r>
        <w:rPr>
          <w:rFonts w:ascii="仿宋" w:hAnsi="仿宋" w:eastAsia="仿宋"/>
          <w:color w:val="auto"/>
          <w:sz w:val="32"/>
          <w:szCs w:val="32"/>
        </w:rPr>
        <w:t>.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在线</w:t>
      </w:r>
      <w:r>
        <w:rPr>
          <w:rFonts w:hint="eastAsia" w:ascii="仿宋" w:hAnsi="仿宋" w:eastAsia="仿宋"/>
          <w:color w:val="auto"/>
          <w:sz w:val="32"/>
          <w:szCs w:val="32"/>
        </w:rPr>
        <w:t>文件预览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在线文档编辑具备自主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知识产权（软件著作权）</w:t>
      </w:r>
      <w:r>
        <w:rPr>
          <w:rFonts w:hint="eastAsia" w:ascii="仿宋" w:hAnsi="仿宋" w:eastAsia="仿宋"/>
          <w:color w:val="auto"/>
          <w:sz w:val="32"/>
          <w:szCs w:val="32"/>
        </w:rPr>
        <w:t>；</w:t>
      </w:r>
    </w:p>
    <w:p w14:paraId="6FACDCB2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能够协助我方进行实施部署；</w:t>
      </w:r>
    </w:p>
    <w:p w14:paraId="48FFFF8A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3.能够满足我方提出的自定义要求，快速响应并修改。</w:t>
      </w:r>
    </w:p>
    <w:p w14:paraId="1FFB2A99">
      <w:pPr>
        <w:spacing w:before="156" w:beforeLines="50" w:line="360" w:lineRule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五、服务期内考核的标准</w:t>
      </w:r>
    </w:p>
    <w:p w14:paraId="262A0DED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.使用期内若出现运行故障，须做到1小时响应，24小时解决；</w:t>
      </w:r>
    </w:p>
    <w:p w14:paraId="36650974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.如果应用有版本更新或升级，能够第一时间提供最新功能的产品。</w:t>
      </w:r>
    </w:p>
    <w:p w14:paraId="5D2869A3">
      <w:pPr>
        <w:spacing w:before="156" w:beforeLines="50" w:line="360" w:lineRule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六、项目交付期要求</w:t>
      </w:r>
    </w:p>
    <w:p w14:paraId="7269871A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1.须在合同签订的10个工作日内提供合同要求的软件产品，并提供授权；</w:t>
      </w:r>
    </w:p>
    <w:p w14:paraId="16A505B0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2.提供的产品必须严格按照合同细则的要求；</w:t>
      </w:r>
    </w:p>
    <w:p w14:paraId="0EC046D0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3.须对我方技术进行部署安装培训</w:t>
      </w:r>
      <w:bookmarkStart w:id="0" w:name="_Toc14860"/>
      <w:r>
        <w:rPr>
          <w:rFonts w:hint="eastAsia" w:ascii="仿宋" w:hAnsi="仿宋" w:eastAsia="仿宋"/>
          <w:sz w:val="32"/>
          <w:szCs w:val="32"/>
        </w:rPr>
        <w:t>。</w:t>
      </w:r>
    </w:p>
    <w:p w14:paraId="1825D809">
      <w:pPr>
        <w:spacing w:before="156" w:beforeLines="50" w:line="360" w:lineRule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七、</w:t>
      </w:r>
      <w:r>
        <w:rPr>
          <w:rFonts w:ascii="黑体" w:hAnsi="黑体" w:eastAsia="黑体"/>
          <w:b/>
          <w:sz w:val="32"/>
          <w:szCs w:val="32"/>
        </w:rPr>
        <w:t>安全策略</w:t>
      </w:r>
      <w:bookmarkEnd w:id="0"/>
    </w:p>
    <w:p w14:paraId="7EDD9381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产品要求支持加密协议：https和wss（用于WebSocket），保护用户隐私；</w:t>
      </w:r>
    </w:p>
    <w:p w14:paraId="1570AB96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提供多种数据安全权限控制的标准接口，支持精确到每一个按钮的用户权限控制；</w:t>
      </w:r>
    </w:p>
    <w:p w14:paraId="1E734660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可以部署到用户的内网，降低泄密风险；</w:t>
      </w:r>
    </w:p>
    <w:p w14:paraId="475FA325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须有安全回调机制，有效防止非法请求；</w:t>
      </w:r>
    </w:p>
    <w:p w14:paraId="3B02AD37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产品代码都经过特殊混淆加密，使得第三方难以解密。</w:t>
      </w:r>
    </w:p>
    <w:p w14:paraId="393F7532">
      <w:pPr>
        <w:spacing w:before="156" w:beforeLines="50" w:line="360" w:lineRule="auto"/>
        <w:rPr>
          <w:rFonts w:ascii="仿宋" w:hAnsi="仿宋" w:eastAsia="仿宋"/>
          <w:color w:val="262626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永中宋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永中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8989703"/>
      <w:docPartObj>
        <w:docPartGallery w:val="autotext"/>
      </w:docPartObj>
    </w:sdtPr>
    <w:sdtContent>
      <w:p w14:paraId="27D0FECB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6271EA9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DCD0D"/>
    <w:multiLevelType w:val="singleLevel"/>
    <w:tmpl w:val="004DCD0D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jY2YyMjMwNTUxZGQ5NDZhMjA5MTFiYzA3YTM0ZTcifQ=="/>
  </w:docVars>
  <w:rsids>
    <w:rsidRoot w:val="000F0743"/>
    <w:rsid w:val="00047B50"/>
    <w:rsid w:val="00051E24"/>
    <w:rsid w:val="000C06C7"/>
    <w:rsid w:val="000C6F34"/>
    <w:rsid w:val="000F0743"/>
    <w:rsid w:val="001649D5"/>
    <w:rsid w:val="00180885"/>
    <w:rsid w:val="00192722"/>
    <w:rsid w:val="002057CB"/>
    <w:rsid w:val="00276972"/>
    <w:rsid w:val="002801E0"/>
    <w:rsid w:val="002860E8"/>
    <w:rsid w:val="002C5A5B"/>
    <w:rsid w:val="002D29CA"/>
    <w:rsid w:val="00334215"/>
    <w:rsid w:val="00340424"/>
    <w:rsid w:val="003717F3"/>
    <w:rsid w:val="00377048"/>
    <w:rsid w:val="00403551"/>
    <w:rsid w:val="00406DC6"/>
    <w:rsid w:val="00425311"/>
    <w:rsid w:val="004328A4"/>
    <w:rsid w:val="00433217"/>
    <w:rsid w:val="0044116C"/>
    <w:rsid w:val="004B45F1"/>
    <w:rsid w:val="0052040C"/>
    <w:rsid w:val="00540FDA"/>
    <w:rsid w:val="005B2CCF"/>
    <w:rsid w:val="00615F5D"/>
    <w:rsid w:val="00620D7E"/>
    <w:rsid w:val="0066592A"/>
    <w:rsid w:val="00684640"/>
    <w:rsid w:val="006A1C4F"/>
    <w:rsid w:val="006B63DA"/>
    <w:rsid w:val="006D5DA5"/>
    <w:rsid w:val="006D6146"/>
    <w:rsid w:val="00774869"/>
    <w:rsid w:val="007857D3"/>
    <w:rsid w:val="00794ABC"/>
    <w:rsid w:val="007A274A"/>
    <w:rsid w:val="007C5F74"/>
    <w:rsid w:val="007E398B"/>
    <w:rsid w:val="0083410E"/>
    <w:rsid w:val="008A1329"/>
    <w:rsid w:val="008A406D"/>
    <w:rsid w:val="008B29E4"/>
    <w:rsid w:val="008C215B"/>
    <w:rsid w:val="009019AF"/>
    <w:rsid w:val="009B7536"/>
    <w:rsid w:val="009E2423"/>
    <w:rsid w:val="009E5B80"/>
    <w:rsid w:val="009E6492"/>
    <w:rsid w:val="009F26E5"/>
    <w:rsid w:val="00A26FBA"/>
    <w:rsid w:val="00A90A6A"/>
    <w:rsid w:val="00AB4FB2"/>
    <w:rsid w:val="00AF06DD"/>
    <w:rsid w:val="00AF64A4"/>
    <w:rsid w:val="00B05A97"/>
    <w:rsid w:val="00B174E0"/>
    <w:rsid w:val="00B417DE"/>
    <w:rsid w:val="00B72030"/>
    <w:rsid w:val="00B76A12"/>
    <w:rsid w:val="00B778AF"/>
    <w:rsid w:val="00BB34F3"/>
    <w:rsid w:val="00BC235D"/>
    <w:rsid w:val="00BE5AAC"/>
    <w:rsid w:val="00C20148"/>
    <w:rsid w:val="00C55D77"/>
    <w:rsid w:val="00CE6FC2"/>
    <w:rsid w:val="00D01857"/>
    <w:rsid w:val="00D0200B"/>
    <w:rsid w:val="00D02E64"/>
    <w:rsid w:val="00D0565F"/>
    <w:rsid w:val="00D71F50"/>
    <w:rsid w:val="00E77021"/>
    <w:rsid w:val="00E81CFE"/>
    <w:rsid w:val="00EB3537"/>
    <w:rsid w:val="00EC004F"/>
    <w:rsid w:val="00ED587D"/>
    <w:rsid w:val="00F325B1"/>
    <w:rsid w:val="00F52E5F"/>
    <w:rsid w:val="00F65C4B"/>
    <w:rsid w:val="00FF270F"/>
    <w:rsid w:val="04AA639A"/>
    <w:rsid w:val="098C2FDB"/>
    <w:rsid w:val="0BB05D11"/>
    <w:rsid w:val="0EABFA1F"/>
    <w:rsid w:val="0ECC62E0"/>
    <w:rsid w:val="11B34E20"/>
    <w:rsid w:val="2147167D"/>
    <w:rsid w:val="2935726D"/>
    <w:rsid w:val="2A5A7D6F"/>
    <w:rsid w:val="33381FDE"/>
    <w:rsid w:val="38C45BFC"/>
    <w:rsid w:val="411C0846"/>
    <w:rsid w:val="41F51B18"/>
    <w:rsid w:val="484E77D7"/>
    <w:rsid w:val="57051B0B"/>
    <w:rsid w:val="584E27F4"/>
    <w:rsid w:val="5DBC13C2"/>
    <w:rsid w:val="5E687992"/>
    <w:rsid w:val="62090975"/>
    <w:rsid w:val="6C7E5EFD"/>
    <w:rsid w:val="71E709ED"/>
    <w:rsid w:val="7DAF77C3"/>
    <w:rsid w:val="7E831C6C"/>
    <w:rsid w:val="7FEB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永中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永中黑体"/>
      <w:b/>
      <w:sz w:val="32"/>
    </w:rPr>
  </w:style>
  <w:style w:type="paragraph" w:styleId="4">
    <w:name w:val="heading 3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  <w:lang w:val="zh-CN" w:eastAsia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qFormat/>
    <w:uiPriority w:val="0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8">
    <w:name w:val="Title"/>
    <w:basedOn w:val="1"/>
    <w:next w:val="1"/>
    <w:link w:val="21"/>
    <w:qFormat/>
    <w:uiPriority w:val="10"/>
    <w:pPr>
      <w:widowControl/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0">
    <w:name w:val="Table Grid"/>
    <w:basedOn w:val="9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4">
    <w:name w:val="标题 2 字符"/>
    <w:basedOn w:val="11"/>
    <w:link w:val="3"/>
    <w:qFormat/>
    <w:uiPriority w:val="0"/>
    <w:rPr>
      <w:rFonts w:ascii="Arial" w:hAnsi="Arial" w:eastAsia="永中黑体" w:cs="Times New Roman"/>
      <w:b/>
      <w:sz w:val="32"/>
      <w:szCs w:val="20"/>
    </w:rPr>
  </w:style>
  <w:style w:type="character" w:customStyle="1" w:styleId="15">
    <w:name w:val="标题 3 字符"/>
    <w:basedOn w:val="11"/>
    <w:semiHidden/>
    <w:qFormat/>
    <w:uiPriority w:val="9"/>
    <w:rPr>
      <w:rFonts w:ascii="Times New Roman" w:hAnsi="Times New Roman" w:eastAsia="永中宋体" w:cs="Times New Roman"/>
      <w:b/>
      <w:bCs/>
      <w:sz w:val="32"/>
      <w:szCs w:val="32"/>
    </w:rPr>
  </w:style>
  <w:style w:type="character" w:customStyle="1" w:styleId="16">
    <w:name w:val="标题 3 字符1"/>
    <w:link w:val="4"/>
    <w:qFormat/>
    <w:uiPriority w:val="0"/>
    <w:rPr>
      <w:rFonts w:ascii="Times New Roman" w:hAnsi="Times New Roman" w:eastAsia="永中宋体" w:cs="Times New Roman"/>
      <w:b/>
      <w:sz w:val="32"/>
      <w:szCs w:val="20"/>
      <w:lang w:val="zh-CN" w:eastAsia="zh-CN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Cs w:val="24"/>
    </w:rPr>
  </w:style>
  <w:style w:type="character" w:customStyle="1" w:styleId="18">
    <w:name w:val="标题 1 字符"/>
    <w:basedOn w:val="11"/>
    <w:link w:val="2"/>
    <w:qFormat/>
    <w:uiPriority w:val="9"/>
    <w:rPr>
      <w:rFonts w:ascii="Times New Roman" w:hAnsi="Times New Roman" w:eastAsia="永中宋体" w:cs="Times New Roman"/>
      <w:b/>
      <w:bCs/>
      <w:kern w:val="44"/>
      <w:sz w:val="44"/>
      <w:szCs w:val="44"/>
    </w:rPr>
  </w:style>
  <w:style w:type="paragraph" w:customStyle="1" w:styleId="19">
    <w:name w:val="样式 小二"/>
    <w:link w:val="20"/>
    <w:qFormat/>
    <w:uiPriority w:val="0"/>
    <w:pPr>
      <w:outlineLvl w:val="0"/>
    </w:pPr>
    <w:rPr>
      <w:rFonts w:ascii="Times New Roman" w:hAnsi="Times New Roman" w:eastAsia="宋体" w:cs="Times New Roman"/>
      <w:color w:val="000000"/>
      <w:kern w:val="24"/>
      <w:sz w:val="36"/>
      <w:szCs w:val="36"/>
      <w:lang w:val="en-US" w:eastAsia="zh-CN" w:bidi="ar-SA"/>
    </w:rPr>
  </w:style>
  <w:style w:type="character" w:customStyle="1" w:styleId="20">
    <w:name w:val="样式 小二 Char"/>
    <w:basedOn w:val="11"/>
    <w:link w:val="19"/>
    <w:qFormat/>
    <w:uiPriority w:val="0"/>
    <w:rPr>
      <w:rFonts w:ascii="Times New Roman" w:hAnsi="Times New Roman" w:eastAsia="宋体" w:cs="Times New Roman"/>
      <w:color w:val="000000"/>
      <w:kern w:val="24"/>
      <w:sz w:val="36"/>
      <w:szCs w:val="36"/>
    </w:rPr>
  </w:style>
  <w:style w:type="character" w:customStyle="1" w:styleId="21">
    <w:name w:val="标题 字符"/>
    <w:basedOn w:val="11"/>
    <w:link w:val="8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2">
    <w:name w:val="_Style 22"/>
    <w:basedOn w:val="1"/>
    <w:next w:val="17"/>
    <w:qFormat/>
    <w:uiPriority w:val="34"/>
    <w:pPr>
      <w:widowControl/>
      <w:ind w:firstLine="420" w:firstLineChars="200"/>
      <w:jc w:val="left"/>
    </w:pPr>
    <w:rPr>
      <w:rFonts w:ascii="Calibri" w:hAnsi="Calibri" w:eastAsia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1377</Words>
  <Characters>1560</Characters>
  <Lines>11</Lines>
  <Paragraphs>3</Paragraphs>
  <TotalTime>0</TotalTime>
  <ScaleCrop>false</ScaleCrop>
  <LinksUpToDate>false</LinksUpToDate>
  <CharactersWithSpaces>1566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2023-02-23T00:55:00Z</dcterms:created>
  <dc:creator>姜 桂芳</dc:creator>
  <cp:lastModifiedBy>王丹</cp:lastModifiedBy>
  <cp:lastPrinted>2023-02-07T00:19:00Z</cp:lastPrinted>
  <dcterms:modified xsi:type="dcterms:W3CDTF">2025-07-25T11:19:28Z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5AB257712F564A28933477F07E1F604C_12</vt:lpwstr>
  </property>
  <property fmtid="{D5CDD505-2E9C-101B-9397-08002B2CF9AE}" pid="4" name="KSOTemplateDocerSaveRecord">
    <vt:lpwstr>eyJoZGlkIjoiODhjY2YyMjMwNTUxZGQ5NDZhMjA5MTFiYzA3YTM0ZTciLCJ1c2VySWQiOiI0NjA2NTAxMzkifQ==</vt:lpwstr>
  </property>
</Properties>
</file>