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A7AD"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深圳市宝建投智能科技有限公司</w:t>
      </w:r>
    </w:p>
    <w:p w14:paraId="5F6F3ACB"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项目需求清单</w:t>
      </w:r>
    </w:p>
    <w:p w14:paraId="43CB8EE9"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411BA1">
      <w:pPr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一、项目情况</w:t>
      </w:r>
    </w:p>
    <w:p w14:paraId="6F9CFF72">
      <w:pPr>
        <w:ind w:firstLine="560" w:firstLineChars="200"/>
        <w:rPr>
          <w:rFonts w:hint="eastAsia" w:asci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我司数据中心当前使用的专用互联网带宽线路服务合同即将到期。鉴于该线路是支撑数据中心核心业务系统运行、数据交互及云服务交付的基础网络设施，其稳定性直接关系到业务连续性及客户服务质量。当前已有办公系统、公司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官网、工业互联网等系统部署在该数据中心。随着其他区属国企系统回迁至本数据中心及未来业务增长和拓展，这会使数据中心的业务承载量进一步增加。</w:t>
      </w:r>
    </w:p>
    <w:p w14:paraId="66018F8C">
      <w:pPr>
        <w:ind w:firstLine="560" w:firstLineChars="200"/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为确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保当前各项业务稳定运行，避免因网络带宽不足影响工作效率和业务质量，同时为未来业务发展和系统回迁预留足够的空间，经综合评估，现需采购一条速率为 250M 的专用互联网带宽线路，以满足数据中心不断增长的日常运营需求。</w:t>
      </w:r>
    </w:p>
    <w:p w14:paraId="562AAECD">
      <w:pPr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二、服务要求</w:t>
      </w:r>
    </w:p>
    <w:p w14:paraId="2463D99B">
      <w:pPr>
        <w:ind w:firstLine="560" w:firstLineChars="200"/>
        <w:outlineLvl w:val="1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2.1服务响应要求</w:t>
      </w:r>
    </w:p>
    <w:p w14:paraId="6998BA49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提供7*24小时故障受理专业电话，全网跟进协调的一站式故障受理服务，故障响应时间小于等于30分钟，采购人（用户）申报故障后，对于一般故障2小时内修复，对于重大故障8小时内修复。如因不可抗力因素导致，由双方协商解决。</w:t>
      </w:r>
    </w:p>
    <w:p w14:paraId="79BC7149">
      <w:pPr>
        <w:ind w:firstLine="560" w:firstLineChars="200"/>
        <w:outlineLvl w:val="1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2.2服务质量标准</w:t>
      </w:r>
    </w:p>
    <w:p w14:paraId="49552E03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1）高可靠性要求</w:t>
      </w:r>
    </w:p>
    <w:p w14:paraId="4161C87E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要求供应商的运营网络架构严谨合理，有日常保护措施，运行稳定。</w:t>
      </w:r>
    </w:p>
    <w:p w14:paraId="16811EDF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2）高可用性要求</w:t>
      </w:r>
    </w:p>
    <w:p w14:paraId="0FCAE6B9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要求供应商提供的独享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  <w:lang w:eastAsia="zh-CN"/>
        </w:rPr>
        <w:t>带宽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端口电路可用率不小于99%，端口平均延时小于10ms；要求供应商提供专业稳定维护服务队伍，合理的维护指标，标准的维护流程，统一的维护管理。提供无感知、热备份服务，确保网络主线路出现故障时可切换至热备份线路</w:t>
      </w:r>
    </w:p>
    <w:p w14:paraId="6A03D293">
      <w:pPr>
        <w:ind w:firstLine="560" w:firstLineChars="200"/>
        <w:outlineLvl w:val="1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2.3运维服务要求</w:t>
      </w:r>
    </w:p>
    <w:p w14:paraId="7EBC20F6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1）要求供应商提供专业稳定维护服务队伍，合理的维护指标，标准的维护流程，统一的维护管理，每月进行一次网络巡检服务。</w:t>
      </w:r>
    </w:p>
    <w:p w14:paraId="7DEADCE7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2）要求供应商有专门的网络监控组织体系，实施7*24小时全天候网络监控，每周提供专业分析报告。</w:t>
      </w:r>
    </w:p>
    <w:p w14:paraId="6BEDD06F">
      <w:pPr>
        <w:ind w:firstLine="560" w:firstLineChars="200"/>
        <w:rPr>
          <w:rFonts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2.4服务供应商资质能力要求</w:t>
      </w:r>
    </w:p>
    <w:p w14:paraId="16A0DE2F">
      <w:pPr>
        <w:ind w:firstLine="560" w:firstLineChars="200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highlight w:val="none"/>
          <w:shd w:val="clear" w:color="auto" w:fill="FFFFFF"/>
        </w:rPr>
        <w:t>为了网络平台的安全性和稳定性，后续项目可能会需要满足信息系统安全等级保护更高级别的要求，需要中标单位具备信息安全等保能力。</w:t>
      </w:r>
    </w:p>
    <w:sectPr>
      <w:headerReference r:id="rId3" w:type="default"/>
      <w:footerReference r:id="rId4" w:type="default"/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D99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1A2B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1A2B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6E46">
    <w:pPr>
      <w:pStyle w:val="7"/>
    </w:pPr>
    <w:r>
      <w:rPr>
        <w:rFonts w:hint="eastAsia"/>
      </w:rPr>
      <w:t>项目需求清单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DdiZDljMWY4MGI3YzAwYjAyZjE0NzgyMjdiOWQifQ=="/>
  </w:docVars>
  <w:rsids>
    <w:rsidRoot w:val="00E038EF"/>
    <w:rsid w:val="0001756F"/>
    <w:rsid w:val="000632E2"/>
    <w:rsid w:val="0009063B"/>
    <w:rsid w:val="000D181E"/>
    <w:rsid w:val="00105AD0"/>
    <w:rsid w:val="00112426"/>
    <w:rsid w:val="00171D19"/>
    <w:rsid w:val="001C6680"/>
    <w:rsid w:val="0023283C"/>
    <w:rsid w:val="00281865"/>
    <w:rsid w:val="00301B42"/>
    <w:rsid w:val="003A3EA7"/>
    <w:rsid w:val="003C3F9D"/>
    <w:rsid w:val="003F65FA"/>
    <w:rsid w:val="004C7118"/>
    <w:rsid w:val="004E4389"/>
    <w:rsid w:val="00511B66"/>
    <w:rsid w:val="00527F4C"/>
    <w:rsid w:val="005C4715"/>
    <w:rsid w:val="005F55E2"/>
    <w:rsid w:val="006C2258"/>
    <w:rsid w:val="00731DB7"/>
    <w:rsid w:val="007C63B0"/>
    <w:rsid w:val="008D3994"/>
    <w:rsid w:val="008F26B9"/>
    <w:rsid w:val="009562CF"/>
    <w:rsid w:val="009B35F6"/>
    <w:rsid w:val="009E7DC3"/>
    <w:rsid w:val="00A63250"/>
    <w:rsid w:val="00A91AD2"/>
    <w:rsid w:val="00B6728B"/>
    <w:rsid w:val="00BB269E"/>
    <w:rsid w:val="00BD3420"/>
    <w:rsid w:val="00BE6E0E"/>
    <w:rsid w:val="00C67327"/>
    <w:rsid w:val="00D076F3"/>
    <w:rsid w:val="00D173EA"/>
    <w:rsid w:val="00DC50E9"/>
    <w:rsid w:val="00DF362D"/>
    <w:rsid w:val="00E030A4"/>
    <w:rsid w:val="00E038EF"/>
    <w:rsid w:val="00E811F1"/>
    <w:rsid w:val="00E86943"/>
    <w:rsid w:val="00E904C7"/>
    <w:rsid w:val="00EC2A19"/>
    <w:rsid w:val="00FA171F"/>
    <w:rsid w:val="00FE3042"/>
    <w:rsid w:val="01097EBC"/>
    <w:rsid w:val="094242FF"/>
    <w:rsid w:val="0EE62CD0"/>
    <w:rsid w:val="13145D33"/>
    <w:rsid w:val="151643DF"/>
    <w:rsid w:val="1A1A50F5"/>
    <w:rsid w:val="1DCB6118"/>
    <w:rsid w:val="1F8E6353"/>
    <w:rsid w:val="20763C33"/>
    <w:rsid w:val="217B44B9"/>
    <w:rsid w:val="24AD32BB"/>
    <w:rsid w:val="2A585CB7"/>
    <w:rsid w:val="312A078F"/>
    <w:rsid w:val="325464B9"/>
    <w:rsid w:val="34A252E0"/>
    <w:rsid w:val="39681787"/>
    <w:rsid w:val="3BEB61DF"/>
    <w:rsid w:val="3CD106DB"/>
    <w:rsid w:val="41D51A22"/>
    <w:rsid w:val="421F0200"/>
    <w:rsid w:val="48ED1CE0"/>
    <w:rsid w:val="526145AB"/>
    <w:rsid w:val="527E45E2"/>
    <w:rsid w:val="52FC4D3E"/>
    <w:rsid w:val="55727FBD"/>
    <w:rsid w:val="61546E2A"/>
    <w:rsid w:val="61645C98"/>
    <w:rsid w:val="645A30BE"/>
    <w:rsid w:val="665E5A04"/>
    <w:rsid w:val="678B21FE"/>
    <w:rsid w:val="68692332"/>
    <w:rsid w:val="6B40388D"/>
    <w:rsid w:val="6C96647F"/>
    <w:rsid w:val="6D8B77FC"/>
    <w:rsid w:val="6E6B7000"/>
    <w:rsid w:val="6F152488"/>
    <w:rsid w:val="6F9D09A5"/>
    <w:rsid w:val="716A66E9"/>
    <w:rsid w:val="72073D4D"/>
    <w:rsid w:val="72E33353"/>
    <w:rsid w:val="73664572"/>
    <w:rsid w:val="744A37ED"/>
    <w:rsid w:val="757A09A0"/>
    <w:rsid w:val="780E778E"/>
    <w:rsid w:val="78A7064A"/>
    <w:rsid w:val="7C1649A7"/>
    <w:rsid w:val="7DF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3"/>
    <w:autoRedefine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4">
    <w:name w:val="Plain Text"/>
    <w:basedOn w:val="1"/>
    <w:link w:val="15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14">
    <w:name w:val="List Paragraph"/>
    <w:basedOn w:val="1"/>
    <w:link w:val="18"/>
    <w:autoRedefine/>
    <w:qFormat/>
    <w:uiPriority w:val="34"/>
    <w:pPr>
      <w:ind w:left="720"/>
      <w:contextualSpacing/>
    </w:pPr>
  </w:style>
  <w:style w:type="character" w:customStyle="1" w:styleId="15">
    <w:name w:val="纯文本 Char"/>
    <w:basedOn w:val="10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标题 1 Char"/>
    <w:basedOn w:val="10"/>
    <w:link w:val="2"/>
    <w:autoRedefine/>
    <w:qFormat/>
    <w:uiPriority w:val="0"/>
    <w:rPr>
      <w:rFonts w:ascii="黑体" w:hAnsi="Calibri" w:eastAsia="黑体" w:cs="Times New Roman"/>
      <w:kern w:val="0"/>
      <w:sz w:val="52"/>
      <w:szCs w:val="20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character" w:customStyle="1" w:styleId="18">
    <w:name w:val="列出段落 Char"/>
    <w:link w:val="14"/>
    <w:autoRedefine/>
    <w:qFormat/>
    <w:uiPriority w:val="34"/>
    <w:rPr>
      <w:rFonts w:ascii="Calibri" w:hAnsi="Calibri"/>
      <w:kern w:val="2"/>
      <w:sz w:val="21"/>
      <w:szCs w:val="24"/>
    </w:rPr>
  </w:style>
  <w:style w:type="character" w:customStyle="1" w:styleId="19">
    <w:name w:val="font11"/>
    <w:basedOn w:val="10"/>
    <w:autoRedefine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10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批注框文本 Char"/>
    <w:basedOn w:val="10"/>
    <w:link w:val="5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2</Pages>
  <Words>941</Words>
  <Characters>982</Characters>
  <Lines>7</Lines>
  <Paragraphs>2</Paragraphs>
  <TotalTime>291</TotalTime>
  <ScaleCrop>false</ScaleCrop>
  <LinksUpToDate>false</LinksUpToDate>
  <CharactersWithSpaces>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2025-08-12T14:52:00Z</dcterms:created>
  <dc:creator>hr</dc:creator>
  <cp:lastModifiedBy>Dyf_楓</cp:lastModifiedBy>
  <cp:lastPrinted>2025-08-13T06:13:00Z</cp:lastPrinted>
  <dcterms:modified xsi:type="dcterms:W3CDTF">2025-08-15T02:27:45Z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7B7582CEE0EB424CBF3F94D6305A1AB9_13</vt:lpwstr>
  </property>
  <property fmtid="{D5CDD505-2E9C-101B-9397-08002B2CF9AE}" pid="4" name="KSOTemplateDocerSaveRecord">
    <vt:lpwstr>eyJoZGlkIjoiMGNkODY2ZGNkOThlZjI1OWNmZDcyZDg2ZTA0ODkzOTUiLCJ1c2VySWQiOiI0MjI3MDA1OTYifQ==</vt:lpwstr>
  </property>
</Properties>
</file>