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70DF">
      <w:pPr>
        <w:widowControl/>
        <w:spacing w:after="156" w:afterLines="50"/>
        <w:jc w:val="left"/>
        <w:rPr>
          <w:rFonts w:hint="eastAsia" w:ascii="宋体" w:hAnsi="宋体" w:cs="Times New Roman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</w:rPr>
        <w:t>附件</w:t>
      </w:r>
      <w:r>
        <w:rPr>
          <w:rFonts w:hint="eastAsia" w:ascii="宋体" w:hAnsi="宋体" w:cs="Times New Roman"/>
          <w:b/>
          <w:sz w:val="24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sz w:val="24"/>
        </w:rPr>
        <w:t>：</w:t>
      </w:r>
      <w:r>
        <w:rPr>
          <w:rFonts w:hint="eastAsia" w:ascii="宋体" w:hAnsi="宋体" w:cs="Times New Roman"/>
          <w:b/>
          <w:sz w:val="24"/>
          <w:lang w:val="en-US" w:eastAsia="zh-CN"/>
        </w:rPr>
        <w:t>项目回函</w:t>
      </w:r>
    </w:p>
    <w:p w14:paraId="1C3B72AF">
      <w:pPr>
        <w:widowControl/>
        <w:spacing w:after="156" w:afterLines="50"/>
        <w:jc w:val="center"/>
        <w:rPr>
          <w:rFonts w:hint="default" w:ascii="宋体" w:hAnsi="宋体" w:eastAsia="宋体" w:cs="Times New Roman"/>
          <w:b/>
          <w:bCs/>
          <w:color w:val="auto"/>
          <w:sz w:val="24"/>
          <w:lang w:val="en-US"/>
        </w:rPr>
      </w:pPr>
      <w:r>
        <w:rPr>
          <w:rFonts w:hint="eastAsia" w:ascii="宋体" w:hAnsi="宋体" w:cs="Courier New"/>
          <w:b/>
          <w:bCs/>
          <w:sz w:val="24"/>
          <w:lang w:val="en-US" w:eastAsia="zh-CN"/>
        </w:rPr>
        <w:t>水质</w:t>
      </w:r>
      <w:r>
        <w:rPr>
          <w:rFonts w:hint="eastAsia" w:ascii="宋体" w:hAnsi="宋体" w:cs="Courier New"/>
          <w:b/>
          <w:bCs/>
          <w:color w:val="auto"/>
          <w:sz w:val="24"/>
          <w:lang w:val="en-US" w:eastAsia="zh-CN"/>
        </w:rPr>
        <w:t>监测站试剂采购项目报价单</w:t>
      </w:r>
      <w:bookmarkStart w:id="0" w:name="_GoBack"/>
      <w:bookmarkEnd w:id="0"/>
    </w:p>
    <w:tbl>
      <w:tblPr>
        <w:tblStyle w:val="23"/>
        <w:tblW w:w="10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0"/>
        <w:gridCol w:w="5294"/>
        <w:gridCol w:w="709"/>
        <w:gridCol w:w="791"/>
        <w:gridCol w:w="1554"/>
        <w:gridCol w:w="1594"/>
      </w:tblGrid>
      <w:tr w14:paraId="64F4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E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5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物品/服务名称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C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1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总价/元</w:t>
            </w:r>
          </w:p>
        </w:tc>
      </w:tr>
      <w:tr w14:paraId="38EC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A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朗石（PhotoTek6000）COD在线分析仪试剂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2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CB07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5B02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18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3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朗石（PhotoTek6000）氨氮在线分析仪试剂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419E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77F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A6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E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6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朗石（PhotoTek6000）总磷在线分析仪试剂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2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678D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A38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42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C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8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世绘林(SVL-CODcr)COD在线分析仪试剂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70B3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A23A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A9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E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世绘林氨氮(SVL-NH3-N)在线分析仪试剂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9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624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C55B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A8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1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D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盈峰(YF-CODcr)COD在线分析仪试剂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D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A255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F399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C8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C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D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盈峰(YF-NH3-N)氨氮在线分析仪试剂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4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9DA6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958B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91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5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盈峰(YF-TP)总磷在线分析仪试剂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B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3926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50AC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FE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3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4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郑州富铭（ZZFM-8100）COD在线分析仪试剂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5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A354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9719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82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郑州富铭（ZZFM-8200）氨氮（水杨酸钠法）在线分析仪试剂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0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6E40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2A9E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CB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8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C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郑州富铭（ZZFM-8200）氨氮（纳氏试剂法）在线分析仪试剂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6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3397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C706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C8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9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8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郑州富铭（ZZFM-8300）总磷在线分析仪试剂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C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634E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3304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CE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A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0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汇环（DEK）COD在线分析仪试剂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4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B3C8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DBE9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81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D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汇环（DEK）氨氮在线分析仪试剂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9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D0E2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4969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34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B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F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汇环（DEK）总磷在线分析仪试剂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2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2DCF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88D3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4C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4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2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电极法探头氨氮标液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A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C500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69A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B3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3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电极法探头COD标液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8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975C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730A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E4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D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0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PH标准溶液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093D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698D">
            <w:pPr>
              <w:snapToGrid w:val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FB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A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（税率x%）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D96E">
            <w:pPr>
              <w:snapToGrid w:val="0"/>
              <w:jc w:val="center"/>
              <w:rPr>
                <w:rFonts w:hint="eastAsia" w:ascii="仿宋_GB2312" w:hAnsi="宋体" w:eastAsia="仿宋_GB2312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383163C">
      <w:pPr>
        <w:pStyle w:val="14"/>
      </w:pPr>
    </w:p>
    <w:p w14:paraId="0AA96779">
      <w:pPr>
        <w:pStyle w:val="14"/>
      </w:pPr>
    </w:p>
    <w:p w14:paraId="60785ADC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71E94109"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1、特别说明：</w:t>
      </w:r>
      <w:r>
        <w:rPr>
          <w:rFonts w:hint="eastAsia" w:ascii="宋体" w:hAnsi="宋体"/>
          <w:szCs w:val="21"/>
          <w:highlight w:val="yellow"/>
          <w:lang w:val="en-US" w:eastAsia="zh-CN"/>
        </w:rPr>
        <w:t>本次报价为市场调研，不</w:t>
      </w:r>
      <w:r>
        <w:rPr>
          <w:rFonts w:hint="eastAsia" w:ascii="宋体" w:hAnsi="宋体"/>
          <w:szCs w:val="21"/>
          <w:highlight w:val="yellow"/>
        </w:rPr>
        <w:t>作为本项目的</w:t>
      </w:r>
      <w:r>
        <w:rPr>
          <w:rFonts w:hint="eastAsia" w:ascii="宋体" w:hAnsi="宋体"/>
          <w:szCs w:val="21"/>
          <w:highlight w:val="yellow"/>
          <w:lang w:val="en-US" w:eastAsia="zh-CN"/>
        </w:rPr>
        <w:t>成交报价</w:t>
      </w:r>
      <w:r>
        <w:rPr>
          <w:rFonts w:hint="eastAsia" w:ascii="宋体" w:hAnsi="宋体"/>
          <w:szCs w:val="21"/>
          <w:highlight w:val="yellow"/>
        </w:rPr>
        <w:t>。</w:t>
      </w:r>
    </w:p>
    <w:p w14:paraId="57E2641F"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2、“报价方式”以一次报清，所有服务应满足需求书要求及供应商承诺，完成本项目所需的所有费用必须包含在报价中，如以后已实施而未列入报价的费用将被视为供应商优惠，采购人均不予支付。</w:t>
      </w:r>
    </w:p>
    <w:p w14:paraId="39183CF8"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3、供应商的报价精确至元。</w:t>
      </w:r>
    </w:p>
    <w:p w14:paraId="23FD8476">
      <w:pPr>
        <w:pStyle w:val="20"/>
        <w:ind w:firstLine="210" w:firstLineChars="1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4、供应商报价应为含税价。</w:t>
      </w:r>
    </w:p>
    <w:p w14:paraId="0119825A">
      <w:r>
        <w:rPr>
          <w:rFonts w:ascii="宋体" w:hAnsi="宋体"/>
          <w:szCs w:val="21"/>
        </w:rPr>
        <w:tab/>
      </w:r>
    </w:p>
    <w:p w14:paraId="5CF76AD2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70D968D9">
      <w:pPr>
        <w:ind w:right="48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DdiZDljMWY4MGI3YzAwYjAyZjE0NzgyMjdiOWQifQ=="/>
  </w:docVars>
  <w:rsids>
    <w:rsidRoot w:val="00850760"/>
    <w:rsid w:val="00004FC2"/>
    <w:rsid w:val="00012E66"/>
    <w:rsid w:val="00021F3F"/>
    <w:rsid w:val="000278A0"/>
    <w:rsid w:val="000851CA"/>
    <w:rsid w:val="0011389E"/>
    <w:rsid w:val="00123DD3"/>
    <w:rsid w:val="00130E05"/>
    <w:rsid w:val="00151D9E"/>
    <w:rsid w:val="00170328"/>
    <w:rsid w:val="001B1286"/>
    <w:rsid w:val="001C4F54"/>
    <w:rsid w:val="001C53D2"/>
    <w:rsid w:val="001E2370"/>
    <w:rsid w:val="001F5FCE"/>
    <w:rsid w:val="002753DB"/>
    <w:rsid w:val="002A6255"/>
    <w:rsid w:val="002F3754"/>
    <w:rsid w:val="0032682F"/>
    <w:rsid w:val="0032710A"/>
    <w:rsid w:val="0035184F"/>
    <w:rsid w:val="00386F16"/>
    <w:rsid w:val="003A23D5"/>
    <w:rsid w:val="003A67FC"/>
    <w:rsid w:val="003B0589"/>
    <w:rsid w:val="004255CB"/>
    <w:rsid w:val="00432E5F"/>
    <w:rsid w:val="00435F09"/>
    <w:rsid w:val="004724EA"/>
    <w:rsid w:val="00474E0A"/>
    <w:rsid w:val="00487DEC"/>
    <w:rsid w:val="004951E9"/>
    <w:rsid w:val="004B43BB"/>
    <w:rsid w:val="004D63FD"/>
    <w:rsid w:val="005054D9"/>
    <w:rsid w:val="00544077"/>
    <w:rsid w:val="0054691B"/>
    <w:rsid w:val="00584133"/>
    <w:rsid w:val="00657D19"/>
    <w:rsid w:val="00657E98"/>
    <w:rsid w:val="006904C8"/>
    <w:rsid w:val="006A2B84"/>
    <w:rsid w:val="006A5187"/>
    <w:rsid w:val="00726807"/>
    <w:rsid w:val="0073624C"/>
    <w:rsid w:val="00780DBC"/>
    <w:rsid w:val="00785766"/>
    <w:rsid w:val="007A1039"/>
    <w:rsid w:val="00842D96"/>
    <w:rsid w:val="00850760"/>
    <w:rsid w:val="008542DD"/>
    <w:rsid w:val="00861EEF"/>
    <w:rsid w:val="008624E0"/>
    <w:rsid w:val="0088737F"/>
    <w:rsid w:val="00920C0C"/>
    <w:rsid w:val="00935B88"/>
    <w:rsid w:val="009419BE"/>
    <w:rsid w:val="009727A0"/>
    <w:rsid w:val="00977991"/>
    <w:rsid w:val="009A5178"/>
    <w:rsid w:val="009D3191"/>
    <w:rsid w:val="009D357C"/>
    <w:rsid w:val="009E189C"/>
    <w:rsid w:val="009F1306"/>
    <w:rsid w:val="00A65FC4"/>
    <w:rsid w:val="00A725ED"/>
    <w:rsid w:val="00A730A0"/>
    <w:rsid w:val="00AE7611"/>
    <w:rsid w:val="00B122E8"/>
    <w:rsid w:val="00BA57AC"/>
    <w:rsid w:val="00BF7BF2"/>
    <w:rsid w:val="00C06F77"/>
    <w:rsid w:val="00C236EA"/>
    <w:rsid w:val="00C42A8D"/>
    <w:rsid w:val="00C47A8A"/>
    <w:rsid w:val="00C631B2"/>
    <w:rsid w:val="00C73B42"/>
    <w:rsid w:val="00C74ABA"/>
    <w:rsid w:val="00C7733B"/>
    <w:rsid w:val="00C9286A"/>
    <w:rsid w:val="00CA77B8"/>
    <w:rsid w:val="00CC2A0D"/>
    <w:rsid w:val="00D3509C"/>
    <w:rsid w:val="00D4579D"/>
    <w:rsid w:val="00D45D4F"/>
    <w:rsid w:val="00D46122"/>
    <w:rsid w:val="00DA6C59"/>
    <w:rsid w:val="00DC2BFE"/>
    <w:rsid w:val="00DD1A31"/>
    <w:rsid w:val="00DD7222"/>
    <w:rsid w:val="00E01358"/>
    <w:rsid w:val="00E07237"/>
    <w:rsid w:val="00E401E2"/>
    <w:rsid w:val="00E55F5D"/>
    <w:rsid w:val="00EA3B0F"/>
    <w:rsid w:val="00F33E71"/>
    <w:rsid w:val="00F746CE"/>
    <w:rsid w:val="03D46EC3"/>
    <w:rsid w:val="047B68CB"/>
    <w:rsid w:val="08302F69"/>
    <w:rsid w:val="083B4A02"/>
    <w:rsid w:val="08892439"/>
    <w:rsid w:val="0C42073F"/>
    <w:rsid w:val="0C75092A"/>
    <w:rsid w:val="0E5C209B"/>
    <w:rsid w:val="1E3E1CCA"/>
    <w:rsid w:val="1F444CB7"/>
    <w:rsid w:val="1F52072E"/>
    <w:rsid w:val="1F7541B2"/>
    <w:rsid w:val="23DC1A11"/>
    <w:rsid w:val="24E25697"/>
    <w:rsid w:val="288B00D3"/>
    <w:rsid w:val="299C6D04"/>
    <w:rsid w:val="2A732A11"/>
    <w:rsid w:val="2B167011"/>
    <w:rsid w:val="2CF00E28"/>
    <w:rsid w:val="2D4A4044"/>
    <w:rsid w:val="2FA62477"/>
    <w:rsid w:val="312A4F97"/>
    <w:rsid w:val="32FD2A99"/>
    <w:rsid w:val="33AB2EDD"/>
    <w:rsid w:val="33D31695"/>
    <w:rsid w:val="34DD3E36"/>
    <w:rsid w:val="36FB51A7"/>
    <w:rsid w:val="3E851A03"/>
    <w:rsid w:val="42885C3C"/>
    <w:rsid w:val="43CC772D"/>
    <w:rsid w:val="44CD4E0B"/>
    <w:rsid w:val="45701E6D"/>
    <w:rsid w:val="4A9935C8"/>
    <w:rsid w:val="4C335A91"/>
    <w:rsid w:val="520C0721"/>
    <w:rsid w:val="53D82D61"/>
    <w:rsid w:val="552D3539"/>
    <w:rsid w:val="5565671B"/>
    <w:rsid w:val="562C01E1"/>
    <w:rsid w:val="5C4C48AC"/>
    <w:rsid w:val="5EB564DB"/>
    <w:rsid w:val="62C1701E"/>
    <w:rsid w:val="62FC2BE9"/>
    <w:rsid w:val="648C48CF"/>
    <w:rsid w:val="65BD2F6F"/>
    <w:rsid w:val="68B43ADD"/>
    <w:rsid w:val="6A1B1AB7"/>
    <w:rsid w:val="6D226D7D"/>
    <w:rsid w:val="6DA8005B"/>
    <w:rsid w:val="72767F2F"/>
    <w:rsid w:val="748666A8"/>
    <w:rsid w:val="75EA1409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4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4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8">
    <w:name w:val="heading 4"/>
    <w:basedOn w:val="1"/>
    <w:next w:val="1"/>
    <w:link w:val="42"/>
    <w:autoRedefine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9">
    <w:name w:val="heading 5"/>
    <w:basedOn w:val="1"/>
    <w:next w:val="1"/>
    <w:link w:val="43"/>
    <w:autoRedefine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10">
    <w:name w:val="heading 6"/>
    <w:basedOn w:val="1"/>
    <w:next w:val="1"/>
    <w:link w:val="44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afterLines="25" w:line="300" w:lineRule="auto"/>
      <w:ind w:firstLine="420" w:firstLineChars="200"/>
    </w:pPr>
  </w:style>
  <w:style w:type="paragraph" w:styleId="3">
    <w:name w:val="Body Text Indent"/>
    <w:basedOn w:val="1"/>
    <w:next w:val="4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annotation text"/>
    <w:basedOn w:val="1"/>
    <w:link w:val="37"/>
    <w:autoRedefine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51"/>
    <w:autoRedefine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15">
    <w:name w:val="Balloon Text"/>
    <w:basedOn w:val="1"/>
    <w:link w:val="39"/>
    <w:autoRedefine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9">
    <w:name w:val="toc 4"/>
    <w:basedOn w:val="1"/>
    <w:next w:val="1"/>
    <w:autoRedefine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20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annotation subject"/>
    <w:basedOn w:val="11"/>
    <w:next w:val="11"/>
    <w:link w:val="38"/>
    <w:autoRedefine/>
    <w:semiHidden/>
    <w:unhideWhenUsed/>
    <w:qFormat/>
    <w:uiPriority w:val="99"/>
    <w:rPr>
      <w:b/>
      <w:bCs/>
    </w:rPr>
  </w:style>
  <w:style w:type="table" w:styleId="24">
    <w:name w:val="Table Grid"/>
    <w:basedOn w:val="2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Hyperlink"/>
    <w:basedOn w:val="2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5"/>
    <w:autoRedefine/>
    <w:semiHidden/>
    <w:unhideWhenUsed/>
    <w:qFormat/>
    <w:uiPriority w:val="99"/>
    <w:rPr>
      <w:sz w:val="21"/>
      <w:szCs w:val="21"/>
    </w:rPr>
  </w:style>
  <w:style w:type="paragraph" w:customStyle="1" w:styleId="28">
    <w:name w:val="表格文字"/>
    <w:basedOn w:val="1"/>
    <w:autoRedefine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9">
    <w:name w:val="页眉 Char"/>
    <w:basedOn w:val="25"/>
    <w:link w:val="17"/>
    <w:autoRedefine/>
    <w:qFormat/>
    <w:uiPriority w:val="99"/>
    <w:rPr>
      <w:sz w:val="18"/>
      <w:szCs w:val="18"/>
    </w:rPr>
  </w:style>
  <w:style w:type="character" w:customStyle="1" w:styleId="30">
    <w:name w:val="页脚 Char"/>
    <w:basedOn w:val="25"/>
    <w:link w:val="16"/>
    <w:autoRedefine/>
    <w:qFormat/>
    <w:uiPriority w:val="99"/>
    <w:rPr>
      <w:sz w:val="18"/>
      <w:szCs w:val="18"/>
    </w:rPr>
  </w:style>
  <w:style w:type="character" w:customStyle="1" w:styleId="31">
    <w:name w:val="font71"/>
    <w:basedOn w:val="2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11"/>
    <w:basedOn w:val="2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41"/>
    <w:basedOn w:val="25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4">
    <w:name w:val="font21"/>
    <w:basedOn w:val="2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01"/>
    <w:basedOn w:val="25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6">
    <w:name w:val="标题 1 Char"/>
    <w:basedOn w:val="25"/>
    <w:link w:val="5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7">
    <w:name w:val="批注文字 Char"/>
    <w:basedOn w:val="25"/>
    <w:link w:val="11"/>
    <w:autoRedefine/>
    <w:semiHidden/>
    <w:qFormat/>
    <w:uiPriority w:val="99"/>
    <w:rPr>
      <w:kern w:val="2"/>
      <w:sz w:val="21"/>
      <w:szCs w:val="24"/>
    </w:rPr>
  </w:style>
  <w:style w:type="character" w:customStyle="1" w:styleId="38">
    <w:name w:val="批注主题 Char"/>
    <w:basedOn w:val="37"/>
    <w:link w:val="22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9">
    <w:name w:val="批注框文本 Char"/>
    <w:basedOn w:val="25"/>
    <w:link w:val="15"/>
    <w:autoRedefine/>
    <w:semiHidden/>
    <w:qFormat/>
    <w:uiPriority w:val="99"/>
    <w:rPr>
      <w:kern w:val="2"/>
      <w:sz w:val="18"/>
      <w:szCs w:val="18"/>
    </w:rPr>
  </w:style>
  <w:style w:type="character" w:customStyle="1" w:styleId="40">
    <w:name w:val="标题 2 Char"/>
    <w:basedOn w:val="25"/>
    <w:link w:val="6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1">
    <w:name w:val="标题 3 Char"/>
    <w:basedOn w:val="25"/>
    <w:link w:val="7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2">
    <w:name w:val="标题 4 Char"/>
    <w:basedOn w:val="25"/>
    <w:link w:val="8"/>
    <w:autoRedefine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3">
    <w:name w:val="标题 5 Char"/>
    <w:basedOn w:val="25"/>
    <w:link w:val="9"/>
    <w:autoRedefine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4">
    <w:name w:val="标题 6 Char"/>
    <w:basedOn w:val="25"/>
    <w:link w:val="10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5">
    <w:name w:val="List Paragraph"/>
    <w:basedOn w:val="1"/>
    <w:link w:val="50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6">
    <w:name w:val="TOC 标题1"/>
    <w:basedOn w:val="5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TOC 标题2"/>
    <w:basedOn w:val="5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8">
    <w:name w:val="页眉1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9">
    <w:name w:val="页脚1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0">
    <w:name w:val="列出段落 Char"/>
    <w:link w:val="45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1">
    <w:name w:val="正文文本 Char"/>
    <w:basedOn w:val="25"/>
    <w:link w:val="12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2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3">
    <w:name w:val="Table Paragraph"/>
    <w:basedOn w:val="1"/>
    <w:autoRedefine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4">
    <w:name w:val="TOC 标题3"/>
    <w:basedOn w:val="5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5">
    <w:name w:val="列表段落1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列表段落2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1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et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7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70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2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701</Characters>
  <Lines>8</Lines>
  <Paragraphs>2</Paragraphs>
  <TotalTime>1</TotalTime>
  <ScaleCrop>false</ScaleCrop>
  <LinksUpToDate>false</LinksUpToDate>
  <CharactersWithSpaces>702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2023-09-15T01:47:00Z</dcterms:created>
  <dc:creator>lianghao</dc:creator>
  <cp:lastModifiedBy>阿白</cp:lastModifiedBy>
  <cp:lastPrinted>2025-09-17T09:01:00Z</cp:lastPrinted>
  <dcterms:modified xsi:type="dcterms:W3CDTF">2025-10-28T08:25:32Z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F010D8E3517342EE92BE3C14239ADA9C_13</vt:lpwstr>
  </property>
  <property fmtid="{D5CDD505-2E9C-101B-9397-08002B2CF9AE}" pid="4" name="KSOTemplateDocerSaveRecord">
    <vt:lpwstr>eyJoZGlkIjoiYTlkZDgxZGY0NDVlNmI3MGI2YzY3OWQ1NjhmZjI4YmYiLCJ1c2VySWQiOiIxMTI1NDc0NjY5In0=</vt:lpwstr>
  </property>
</Properties>
</file>