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B7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        </w:t>
      </w:r>
    </w:p>
    <w:p w14:paraId="33B3E5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2026-2027年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机器人清疏服务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采购项目需求书</w:t>
      </w:r>
    </w:p>
    <w:p w14:paraId="76A5A3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tbl>
      <w:tblPr>
        <w:tblStyle w:val="6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363"/>
      </w:tblGrid>
      <w:tr w14:paraId="6813D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45" w:type="dxa"/>
            <w:noWrap w:val="0"/>
            <w:vAlign w:val="center"/>
          </w:tcPr>
          <w:p w14:paraId="12585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资格</w:t>
            </w:r>
          </w:p>
          <w:p w14:paraId="34627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要求</w:t>
            </w:r>
          </w:p>
        </w:tc>
        <w:tc>
          <w:tcPr>
            <w:tcW w:w="8363" w:type="dxa"/>
            <w:noWrap w:val="0"/>
            <w:vAlign w:val="center"/>
          </w:tcPr>
          <w:p w14:paraId="7C0D1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1.报价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人必须是依法在中华人民共和国境内注册，且具有独立法人资格的企业或其他组织(提供有效的营业执照或法人（登记）证书扫描件)。</w:t>
            </w:r>
          </w:p>
          <w:p w14:paraId="2BE7E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2.报价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人近三年，在经营活动中没有重大违法记录，提供无重大违法记录的承诺函。（注：“重大违法违规行为”，是指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人因违法经营受到刑事处罚或者责令停产停业、吊销许可证或者执照、较大数额罚款等行政处罚。）</w:t>
            </w:r>
          </w:p>
          <w:p w14:paraId="3E5B9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本项目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招标时将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不接受联合体投标，不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允许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任何形式分包（含劳务分包），不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允许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转包。</w:t>
            </w:r>
            <w:bookmarkStart w:id="0" w:name="_GoBack"/>
            <w:bookmarkEnd w:id="0"/>
          </w:p>
        </w:tc>
      </w:tr>
      <w:tr w14:paraId="48F7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8" w:hRule="atLeast"/>
          <w:jc w:val="center"/>
        </w:trPr>
        <w:tc>
          <w:tcPr>
            <w:tcW w:w="1445" w:type="dxa"/>
            <w:noWrap w:val="0"/>
            <w:vAlign w:val="center"/>
          </w:tcPr>
          <w:p w14:paraId="1973F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采购项目技术/服务要求</w:t>
            </w:r>
          </w:p>
        </w:tc>
        <w:tc>
          <w:tcPr>
            <w:tcW w:w="8363" w:type="dxa"/>
            <w:noWrap w:val="0"/>
            <w:vAlign w:val="center"/>
          </w:tcPr>
          <w:p w14:paraId="35971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一、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服务内容</w:t>
            </w:r>
          </w:p>
          <w:p w14:paraId="7BDCE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640" w:firstLineChars="20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深圳市宝安排水有限公司（含各子、分公司）组织实施的 2026-2027 年机器人清疏服务项目，本项目累计结算上限金额暂定为人民币490万元，其中深圳市宝安排水有限公司对应人民币440万元，深圳市宝水水利服务有限公司对应人民币 50 万元。清疏服务清单含机器人清疏、过河倒虹管机器人清疏、井室机器人清疏、泵站泵池机器人清疏、余渣杂物（非淤泥）外运处置、淤泥外运处置等服务内容。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具体清单内容详见附件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《2026-2027年机器人清疏服务项目清单表报价单》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，各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子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、分公司所涉的新安、西乡、航城、福永、福海、沙井、新桥、松岗、燕罗、石岩 10 个街道的相关服务，由 1 名中标人承担，具体服务内容及工作量，以招标人下发的正式任务单为准。</w:t>
            </w:r>
          </w:p>
          <w:p w14:paraId="081D4806">
            <w:pPr>
              <w:pStyle w:val="5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2.中标人须为本项目配备足够的服务力量，接到招标人电话、短信、微信、邮件等服务通知后，应在招标人要求的时间内进场、开工（应急抢修项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  <w:t>目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  <w:t>1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  <w:t>小</w:t>
            </w: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时内安排人员进场，非应急抢修项目24小时内安排人员进场），并在招标人要求的时限内完成服务内容。</w:t>
            </w:r>
          </w:p>
          <w:p w14:paraId="63A01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二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、服务期限</w:t>
            </w:r>
          </w:p>
          <w:p w14:paraId="0AE70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自合同签订生效之日起满一年。若本项目到期仍有已下发但尚未完成的的任务单，则中标人应按本合同约定继续完成该任务单的工作内容，招标人将根据本合同约定的支付标准据实结算。</w:t>
            </w:r>
          </w:p>
          <w:p w14:paraId="6F94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 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三、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服务费计算</w:t>
            </w:r>
          </w:p>
          <w:p w14:paraId="026D85BF">
            <w:pPr>
              <w:pStyle w:val="5"/>
              <w:numPr>
                <w:ilvl w:val="0"/>
                <w:numId w:val="0"/>
              </w:numPr>
              <w:ind w:left="48" w:leftChars="20" w:firstLine="640" w:firstLineChars="200"/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1.固定单价包括但不限于服务项目实施过程中检测、安全保护、修复等设备设施的使用费，材料费，人工费，专家评审费、税费等中标人为完成本项目所发生的所有费用以及利润。</w:t>
            </w:r>
          </w:p>
          <w:p w14:paraId="2DBF8FD4">
            <w:pPr>
              <w:pStyle w:val="5"/>
              <w:numPr>
                <w:ilvl w:val="0"/>
                <w:numId w:val="0"/>
              </w:numPr>
              <w:ind w:left="48" w:leftChars="20" w:firstLine="640" w:firstLineChars="200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.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招标人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提供淤泥处置地点，并承担淤泥处置费用（若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招标人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的淤泥处置协议终止，则由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中标人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负责淤泥处置事宜，相关费用按照合同约定的淤泥外运处置单价，按实际发生量结算）。</w:t>
            </w:r>
          </w:p>
          <w:p w14:paraId="7957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本项目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采用清单报价方式，清单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报价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为含税价，包含上述所有工作内容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，货币形式为人民币。</w:t>
            </w:r>
          </w:p>
          <w:p w14:paraId="2A7D5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四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、质量要求及验收标准</w:t>
            </w:r>
          </w:p>
          <w:p w14:paraId="08BD2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 xml:space="preserve"> 中标人的服务质量应满足国家、地方、行业的有关标准、规范、技术要求，以及招标人的相关管理制度、技术规程等的规定。</w:t>
            </w:r>
          </w:p>
          <w:p w14:paraId="4B33C2DC">
            <w:pPr>
              <w:pStyle w:val="5"/>
              <w:rPr>
                <w:rFonts w:hint="eastAsia"/>
                <w:lang w:eastAsia="zh-CN"/>
              </w:rPr>
            </w:pPr>
          </w:p>
        </w:tc>
      </w:tr>
    </w:tbl>
    <w:p w14:paraId="2C4244B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经办人：                    需求单位负责人：</w:t>
      </w:r>
    </w:p>
    <w:p w14:paraId="1C2FCF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60" w:line="560" w:lineRule="exact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</w:p>
    <w:p w14:paraId="37B0C1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60" w:line="560" w:lineRule="exact"/>
        <w:ind w:firstLine="4800" w:firstLineChars="16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日期：</w:t>
      </w:r>
    </w:p>
    <w:p w14:paraId="39F61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Yjc3N2NmMDY1ZDU4YjgzMDM3YjU0MTFlNTBjM2EifQ=="/>
  </w:docVars>
  <w:rsids>
    <w:rsidRoot w:val="00000000"/>
    <w:rsid w:val="00187C9F"/>
    <w:rsid w:val="02206048"/>
    <w:rsid w:val="05CA2B6A"/>
    <w:rsid w:val="06CC603E"/>
    <w:rsid w:val="07500A1D"/>
    <w:rsid w:val="128F460C"/>
    <w:rsid w:val="138D3018"/>
    <w:rsid w:val="14F90CEA"/>
    <w:rsid w:val="1D6D5233"/>
    <w:rsid w:val="1E8C6387"/>
    <w:rsid w:val="25A325EC"/>
    <w:rsid w:val="281178FD"/>
    <w:rsid w:val="2FE72FB1"/>
    <w:rsid w:val="30D8545C"/>
    <w:rsid w:val="32E366DD"/>
    <w:rsid w:val="35076310"/>
    <w:rsid w:val="379B2451"/>
    <w:rsid w:val="3DAC5CA6"/>
    <w:rsid w:val="408B1BDF"/>
    <w:rsid w:val="4A223557"/>
    <w:rsid w:val="4B28465B"/>
    <w:rsid w:val="4B736055"/>
    <w:rsid w:val="4C856040"/>
    <w:rsid w:val="50630D8E"/>
    <w:rsid w:val="51B256A4"/>
    <w:rsid w:val="52CF6267"/>
    <w:rsid w:val="566E6430"/>
    <w:rsid w:val="5D6121B1"/>
    <w:rsid w:val="60153B07"/>
    <w:rsid w:val="61AB7E9F"/>
    <w:rsid w:val="63F518A5"/>
    <w:rsid w:val="713D02AC"/>
    <w:rsid w:val="71C34061"/>
    <w:rsid w:val="7376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afterLines="25" w:line="300" w:lineRule="auto"/>
      <w:ind w:firstLine="420" w:firstLineChars="200"/>
      <w:jc w:val="both"/>
    </w:pPr>
    <w:rPr>
      <w:rFonts w:ascii="等线" w:hAnsi="等线" w:eastAsia="等线" w:cs="Times New Roman"/>
      <w:color w:val="auto"/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1068</Characters>
  <Lines>0</Lines>
  <Paragraphs>0</Paragraphs>
  <TotalTime>13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2026-01-13T02:26:00Z</dcterms:created>
  <dc:creator>Administrator</dc:creator>
  <cp:lastModifiedBy>姚健</cp:lastModifiedBy>
  <cp:lastPrinted>2026-02-11T01:42:00Z</cp:lastPrinted>
  <dcterms:modified xsi:type="dcterms:W3CDTF">2026-03-18T02:21:35Z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eyJoZGlkIjoiNDFkNWU2Y2M0YzM1ZGQwMTU5MTM5YTZiMjk3MmVlNTkiLCJ1c2VySWQiOiI2MDU0MTQ4MjEifQ==</vt:lpwstr>
  </property>
  <property fmtid="{D5CDD505-2E9C-101B-9397-08002B2CF9AE}" pid="4" name="ICV">
    <vt:lpwstr>BD94F9965E99493C832599F926AF9F79_12</vt:lpwstr>
  </property>
</Properties>
</file>